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8"/>
        <w:gridCol w:w="269"/>
        <w:gridCol w:w="1812"/>
        <w:gridCol w:w="3054"/>
        <w:gridCol w:w="1568"/>
        <w:gridCol w:w="3615"/>
      </w:tblGrid>
      <w:tr w:rsidR="002111CA" w:rsidRPr="0081519E" w:rsidTr="008B7F01">
        <w:tc>
          <w:tcPr>
            <w:tcW w:w="3127" w:type="dxa"/>
            <w:gridSpan w:val="2"/>
            <w:vAlign w:val="center"/>
          </w:tcPr>
          <w:p w:rsidR="002111CA" w:rsidRPr="00350EA7" w:rsidRDefault="00CE118E" w:rsidP="00CE118E">
            <w:pPr>
              <w:spacing w:after="0" w:line="240" w:lineRule="auto"/>
              <w:jc w:val="center"/>
            </w:pPr>
            <w:r>
              <w:rPr>
                <w:b/>
                <w:noProof/>
                <w:sz w:val="36"/>
                <w:szCs w:val="36"/>
              </w:rPr>
              <w:drawing>
                <wp:inline distT="0" distB="0" distL="0" distR="0">
                  <wp:extent cx="1760042"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a 2015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60042" cy="594360"/>
                          </a:xfrm>
                          <a:prstGeom prst="rect">
                            <a:avLst/>
                          </a:prstGeom>
                          <a:noFill/>
                          <a:ln>
                            <a:noFill/>
                          </a:ln>
                        </pic:spPr>
                      </pic:pic>
                    </a:graphicData>
                  </a:graphic>
                </wp:inline>
              </w:drawing>
            </w:r>
          </w:p>
        </w:tc>
        <w:tc>
          <w:tcPr>
            <w:tcW w:w="6434" w:type="dxa"/>
            <w:gridSpan w:val="3"/>
            <w:vAlign w:val="center"/>
          </w:tcPr>
          <w:p w:rsidR="002111CA" w:rsidRDefault="002111CA" w:rsidP="004A3420">
            <w:pPr>
              <w:spacing w:after="0" w:line="240" w:lineRule="auto"/>
              <w:jc w:val="center"/>
            </w:pPr>
            <w:r>
              <w:t>Your company name</w:t>
            </w:r>
          </w:p>
          <w:p w:rsidR="002111CA" w:rsidRPr="00394E37" w:rsidRDefault="002111CA" w:rsidP="004A3420">
            <w:pPr>
              <w:spacing w:after="0" w:line="240" w:lineRule="auto"/>
              <w:jc w:val="center"/>
              <w:rPr>
                <w:sz w:val="36"/>
                <w:szCs w:val="36"/>
              </w:rPr>
            </w:pPr>
            <w:r w:rsidRPr="00394E37">
              <w:rPr>
                <w:sz w:val="36"/>
                <w:szCs w:val="36"/>
              </w:rPr>
              <w:t>Workplace Safety Assessment</w:t>
            </w:r>
          </w:p>
          <w:p w:rsidR="002111CA" w:rsidRDefault="002111CA" w:rsidP="004A3420">
            <w:pPr>
              <w:spacing w:after="0" w:line="240" w:lineRule="auto"/>
              <w:jc w:val="center"/>
            </w:pPr>
            <w:r w:rsidRPr="00394E37">
              <w:rPr>
                <w:sz w:val="28"/>
                <w:szCs w:val="28"/>
              </w:rPr>
              <w:t xml:space="preserve">Job Hazard Analysis (JHA)   </w:t>
            </w:r>
          </w:p>
        </w:tc>
        <w:tc>
          <w:tcPr>
            <w:tcW w:w="3615" w:type="dxa"/>
            <w:vAlign w:val="center"/>
          </w:tcPr>
          <w:p w:rsidR="002111CA" w:rsidRPr="00350EA7" w:rsidRDefault="002111CA" w:rsidP="002D3FB6">
            <w:pPr>
              <w:spacing w:after="0" w:line="240" w:lineRule="auto"/>
              <w:jc w:val="center"/>
            </w:pPr>
            <w:r>
              <w:t>Your logo here</w:t>
            </w:r>
          </w:p>
        </w:tc>
      </w:tr>
      <w:tr w:rsidR="002111CA" w:rsidRPr="0081519E" w:rsidTr="008B7F01">
        <w:tc>
          <w:tcPr>
            <w:tcW w:w="3127" w:type="dxa"/>
            <w:gridSpan w:val="2"/>
            <w:vAlign w:val="center"/>
          </w:tcPr>
          <w:p w:rsidR="002111CA" w:rsidRPr="002B1B60" w:rsidRDefault="002111CA" w:rsidP="0081519E">
            <w:pPr>
              <w:spacing w:after="0" w:line="240" w:lineRule="auto"/>
            </w:pPr>
            <w:r w:rsidRPr="002B1B60">
              <w:t>Document Control #:</w:t>
            </w:r>
          </w:p>
        </w:tc>
        <w:tc>
          <w:tcPr>
            <w:tcW w:w="4866" w:type="dxa"/>
            <w:gridSpan w:val="2"/>
            <w:vAlign w:val="center"/>
          </w:tcPr>
          <w:p w:rsidR="002111CA" w:rsidRPr="002B1B60" w:rsidRDefault="002111CA" w:rsidP="00013952">
            <w:pPr>
              <w:spacing w:after="0" w:line="240" w:lineRule="auto"/>
            </w:pPr>
            <w:r w:rsidRPr="002B1B60">
              <w:t>Stone-JHA-014</w:t>
            </w:r>
          </w:p>
        </w:tc>
        <w:tc>
          <w:tcPr>
            <w:tcW w:w="1568" w:type="dxa"/>
            <w:vAlign w:val="center"/>
          </w:tcPr>
          <w:p w:rsidR="002111CA" w:rsidRPr="002B1B60" w:rsidRDefault="002111CA" w:rsidP="0081519E">
            <w:pPr>
              <w:spacing w:after="0" w:line="240" w:lineRule="auto"/>
            </w:pPr>
            <w:r w:rsidRPr="002B1B60">
              <w:t>Revision Date:</w:t>
            </w:r>
          </w:p>
        </w:tc>
        <w:tc>
          <w:tcPr>
            <w:tcW w:w="3615" w:type="dxa"/>
            <w:vAlign w:val="center"/>
          </w:tcPr>
          <w:p w:rsidR="002111CA" w:rsidRPr="002B1B60" w:rsidRDefault="00CE118E" w:rsidP="00CE118E">
            <w:pPr>
              <w:spacing w:after="0" w:line="240" w:lineRule="auto"/>
            </w:pPr>
            <w:r>
              <w:t>mm</w:t>
            </w:r>
            <w:r w:rsidR="002111CA" w:rsidRPr="002B1B60">
              <w:t>/</w:t>
            </w:r>
            <w:r>
              <w:t>dd/yyyy</w:t>
            </w:r>
          </w:p>
        </w:tc>
      </w:tr>
      <w:tr w:rsidR="002111CA" w:rsidRPr="0081519E" w:rsidTr="008B7F01">
        <w:tc>
          <w:tcPr>
            <w:tcW w:w="3127" w:type="dxa"/>
            <w:gridSpan w:val="2"/>
            <w:vAlign w:val="center"/>
          </w:tcPr>
          <w:p w:rsidR="002111CA" w:rsidRPr="002B1B60" w:rsidRDefault="002111CA" w:rsidP="0081519E">
            <w:pPr>
              <w:spacing w:after="0" w:line="240" w:lineRule="auto"/>
            </w:pPr>
            <w:r w:rsidRPr="002B1B60">
              <w:t>Document Title:</w:t>
            </w:r>
          </w:p>
        </w:tc>
        <w:tc>
          <w:tcPr>
            <w:tcW w:w="4866" w:type="dxa"/>
            <w:gridSpan w:val="2"/>
            <w:vAlign w:val="center"/>
          </w:tcPr>
          <w:p w:rsidR="002111CA" w:rsidRPr="002B1B60" w:rsidRDefault="002111CA" w:rsidP="0081519E">
            <w:pPr>
              <w:spacing w:after="0" w:line="240" w:lineRule="auto"/>
            </w:pPr>
            <w:r w:rsidRPr="002B1B60">
              <w:t>Job Hazard Analysis (JHA)</w:t>
            </w:r>
          </w:p>
        </w:tc>
        <w:tc>
          <w:tcPr>
            <w:tcW w:w="1568" w:type="dxa"/>
            <w:vAlign w:val="center"/>
          </w:tcPr>
          <w:p w:rsidR="002111CA" w:rsidRPr="002B1B60" w:rsidRDefault="002111CA" w:rsidP="0081519E">
            <w:pPr>
              <w:spacing w:after="0" w:line="240" w:lineRule="auto"/>
            </w:pPr>
            <w:r w:rsidRPr="002B1B60">
              <w:t>Issue #:</w:t>
            </w:r>
          </w:p>
        </w:tc>
        <w:tc>
          <w:tcPr>
            <w:tcW w:w="3615" w:type="dxa"/>
            <w:vAlign w:val="center"/>
          </w:tcPr>
          <w:p w:rsidR="002111CA" w:rsidRPr="002B1B60" w:rsidRDefault="002111CA" w:rsidP="0081519E">
            <w:pPr>
              <w:spacing w:after="0" w:line="240" w:lineRule="auto"/>
            </w:pPr>
            <w:r w:rsidRPr="002B1B60">
              <w:t>1.0</w:t>
            </w:r>
          </w:p>
        </w:tc>
      </w:tr>
      <w:tr w:rsidR="002111CA" w:rsidRPr="0081519E" w:rsidTr="008B7F01">
        <w:tc>
          <w:tcPr>
            <w:tcW w:w="3127" w:type="dxa"/>
            <w:gridSpan w:val="2"/>
            <w:vAlign w:val="center"/>
          </w:tcPr>
          <w:p w:rsidR="002111CA" w:rsidRPr="002B1B60" w:rsidRDefault="002111CA" w:rsidP="0081519E">
            <w:pPr>
              <w:spacing w:after="0" w:line="240" w:lineRule="auto"/>
            </w:pPr>
            <w:r w:rsidRPr="002B1B60">
              <w:t>Department:</w:t>
            </w:r>
          </w:p>
        </w:tc>
        <w:tc>
          <w:tcPr>
            <w:tcW w:w="4866" w:type="dxa"/>
            <w:gridSpan w:val="2"/>
            <w:vAlign w:val="center"/>
          </w:tcPr>
          <w:p w:rsidR="002111CA" w:rsidRPr="002B1B60" w:rsidRDefault="002111CA" w:rsidP="0081519E">
            <w:pPr>
              <w:spacing w:after="0" w:line="240" w:lineRule="auto"/>
            </w:pPr>
            <w:r w:rsidRPr="002B1B60">
              <w:t>Warehousing</w:t>
            </w:r>
          </w:p>
        </w:tc>
        <w:tc>
          <w:tcPr>
            <w:tcW w:w="1568" w:type="dxa"/>
            <w:vAlign w:val="center"/>
          </w:tcPr>
          <w:p w:rsidR="002111CA" w:rsidRPr="002B1B60" w:rsidRDefault="002111CA" w:rsidP="0081519E">
            <w:pPr>
              <w:spacing w:after="0" w:line="240" w:lineRule="auto"/>
            </w:pPr>
            <w:r w:rsidRPr="002B1B60">
              <w:t>Frequency:</w:t>
            </w:r>
          </w:p>
        </w:tc>
        <w:tc>
          <w:tcPr>
            <w:tcW w:w="3615" w:type="dxa"/>
            <w:vAlign w:val="center"/>
          </w:tcPr>
          <w:p w:rsidR="002111CA" w:rsidRPr="002B1B60" w:rsidRDefault="002111CA" w:rsidP="0081519E">
            <w:pPr>
              <w:spacing w:after="0" w:line="240" w:lineRule="auto"/>
            </w:pPr>
            <w:r w:rsidRPr="002B1B60">
              <w:t>Annually</w:t>
            </w:r>
          </w:p>
        </w:tc>
      </w:tr>
      <w:tr w:rsidR="002111CA" w:rsidRPr="0081519E" w:rsidTr="008B7F01">
        <w:tc>
          <w:tcPr>
            <w:tcW w:w="3127" w:type="dxa"/>
            <w:gridSpan w:val="2"/>
            <w:vAlign w:val="center"/>
          </w:tcPr>
          <w:p w:rsidR="002111CA" w:rsidRPr="002B1B60" w:rsidRDefault="002111CA" w:rsidP="0081519E">
            <w:pPr>
              <w:spacing w:after="0" w:line="240" w:lineRule="auto"/>
            </w:pPr>
            <w:r w:rsidRPr="002B1B60">
              <w:t>Personal Protective Equipment Required:</w:t>
            </w:r>
          </w:p>
        </w:tc>
        <w:tc>
          <w:tcPr>
            <w:tcW w:w="4866" w:type="dxa"/>
            <w:gridSpan w:val="2"/>
            <w:vAlign w:val="center"/>
          </w:tcPr>
          <w:p w:rsidR="002111CA" w:rsidRPr="002B1B60" w:rsidRDefault="002111CA" w:rsidP="006E6742">
            <w:pPr>
              <w:spacing w:after="0" w:line="240" w:lineRule="auto"/>
              <w:rPr>
                <w:sz w:val="24"/>
                <w:szCs w:val="24"/>
              </w:rPr>
            </w:pPr>
            <w:r w:rsidRPr="002B1B60">
              <w:t>Safety glasses, safety shoes, safety vest, hard hat, gloves</w:t>
            </w:r>
          </w:p>
        </w:tc>
        <w:tc>
          <w:tcPr>
            <w:tcW w:w="1568" w:type="dxa"/>
            <w:vAlign w:val="center"/>
          </w:tcPr>
          <w:p w:rsidR="002111CA" w:rsidRPr="002B1B60" w:rsidRDefault="002111CA" w:rsidP="0081519E">
            <w:pPr>
              <w:spacing w:after="0" w:line="240" w:lineRule="auto"/>
            </w:pPr>
            <w:r w:rsidRPr="002B1B60">
              <w:t>Completed by:</w:t>
            </w:r>
          </w:p>
        </w:tc>
        <w:tc>
          <w:tcPr>
            <w:tcW w:w="3615" w:type="dxa"/>
            <w:vAlign w:val="center"/>
          </w:tcPr>
          <w:p w:rsidR="002111CA" w:rsidRPr="002B1B60" w:rsidRDefault="002111CA" w:rsidP="0081519E">
            <w:pPr>
              <w:spacing w:after="0" w:line="240" w:lineRule="auto"/>
            </w:pPr>
            <w:r w:rsidRPr="002B1B60">
              <w:t>Name of Company Representative Here</w:t>
            </w:r>
          </w:p>
        </w:tc>
      </w:tr>
      <w:tr w:rsidR="002111CA" w:rsidRPr="0081519E" w:rsidTr="003C16A8">
        <w:trPr>
          <w:trHeight w:val="720"/>
        </w:trPr>
        <w:tc>
          <w:tcPr>
            <w:tcW w:w="13176" w:type="dxa"/>
            <w:gridSpan w:val="6"/>
            <w:vAlign w:val="center"/>
          </w:tcPr>
          <w:p w:rsidR="002111CA" w:rsidRPr="003C16A8" w:rsidRDefault="002111CA" w:rsidP="003C16A8">
            <w:pPr>
              <w:spacing w:after="0" w:line="240" w:lineRule="auto"/>
              <w:jc w:val="center"/>
              <w:rPr>
                <w:sz w:val="32"/>
                <w:szCs w:val="32"/>
              </w:rPr>
            </w:pPr>
            <w:r w:rsidRPr="003C16A8">
              <w:rPr>
                <w:sz w:val="32"/>
                <w:szCs w:val="32"/>
              </w:rPr>
              <w:t>Moving Slabs and Loading Trucks With Overhead Crane</w:t>
            </w:r>
          </w:p>
        </w:tc>
      </w:tr>
      <w:tr w:rsidR="002111CA" w:rsidRPr="0081519E" w:rsidTr="008B7F01">
        <w:tc>
          <w:tcPr>
            <w:tcW w:w="2858" w:type="dxa"/>
            <w:shd w:val="clear" w:color="auto" w:fill="D9D9D9"/>
          </w:tcPr>
          <w:p w:rsidR="002111CA" w:rsidRPr="002B1B60" w:rsidRDefault="00D069A3" w:rsidP="0081519E">
            <w:pPr>
              <w:spacing w:after="0" w:line="240" w:lineRule="auto"/>
              <w:jc w:val="center"/>
              <w:rPr>
                <w:sz w:val="28"/>
                <w:szCs w:val="28"/>
              </w:rPr>
            </w:pPr>
            <w:r>
              <w:rPr>
                <w:sz w:val="28"/>
                <w:szCs w:val="28"/>
              </w:rPr>
              <w:t xml:space="preserve">Task </w:t>
            </w:r>
            <w:r w:rsidR="002111CA" w:rsidRPr="002B1B60">
              <w:rPr>
                <w:sz w:val="28"/>
                <w:szCs w:val="28"/>
              </w:rPr>
              <w:t>Description</w:t>
            </w:r>
          </w:p>
        </w:tc>
        <w:tc>
          <w:tcPr>
            <w:tcW w:w="2081" w:type="dxa"/>
            <w:gridSpan w:val="2"/>
            <w:shd w:val="clear" w:color="auto" w:fill="D9D9D9"/>
          </w:tcPr>
          <w:p w:rsidR="002111CA" w:rsidRPr="002B1B60" w:rsidRDefault="002111CA" w:rsidP="0081519E">
            <w:pPr>
              <w:spacing w:after="0" w:line="240" w:lineRule="auto"/>
              <w:jc w:val="center"/>
              <w:rPr>
                <w:sz w:val="28"/>
                <w:szCs w:val="28"/>
              </w:rPr>
            </w:pPr>
            <w:r w:rsidRPr="002B1B60">
              <w:rPr>
                <w:sz w:val="28"/>
                <w:szCs w:val="28"/>
              </w:rPr>
              <w:t>Hazard</w:t>
            </w:r>
          </w:p>
        </w:tc>
        <w:tc>
          <w:tcPr>
            <w:tcW w:w="8237" w:type="dxa"/>
            <w:gridSpan w:val="3"/>
            <w:shd w:val="clear" w:color="auto" w:fill="D9D9D9"/>
          </w:tcPr>
          <w:p w:rsidR="002111CA" w:rsidRPr="002B1B60" w:rsidRDefault="002111CA" w:rsidP="0081519E">
            <w:pPr>
              <w:spacing w:after="0" w:line="240" w:lineRule="auto"/>
              <w:jc w:val="center"/>
              <w:rPr>
                <w:sz w:val="28"/>
                <w:szCs w:val="28"/>
              </w:rPr>
            </w:pPr>
            <w:r w:rsidRPr="002B1B60">
              <w:rPr>
                <w:sz w:val="28"/>
                <w:szCs w:val="28"/>
              </w:rPr>
              <w:t>Control</w:t>
            </w:r>
          </w:p>
        </w:tc>
      </w:tr>
      <w:tr w:rsidR="002111CA" w:rsidRPr="002B1B60" w:rsidTr="008B7F01">
        <w:trPr>
          <w:trHeight w:val="203"/>
        </w:trPr>
        <w:tc>
          <w:tcPr>
            <w:tcW w:w="2858" w:type="dxa"/>
            <w:vAlign w:val="center"/>
          </w:tcPr>
          <w:p w:rsidR="002111CA" w:rsidRPr="008B7F01" w:rsidRDefault="002111CA" w:rsidP="008B7F01">
            <w:pPr>
              <w:spacing w:after="0" w:line="240" w:lineRule="auto"/>
              <w:rPr>
                <w:sz w:val="24"/>
                <w:szCs w:val="24"/>
              </w:rPr>
            </w:pPr>
            <w:r w:rsidRPr="008B7F01">
              <w:rPr>
                <w:sz w:val="24"/>
                <w:szCs w:val="24"/>
              </w:rPr>
              <w:t>Preparing Slab for Lifting</w:t>
            </w:r>
          </w:p>
        </w:tc>
        <w:tc>
          <w:tcPr>
            <w:tcW w:w="2081" w:type="dxa"/>
            <w:gridSpan w:val="2"/>
            <w:vAlign w:val="center"/>
          </w:tcPr>
          <w:p w:rsidR="002111CA" w:rsidRPr="008B7F01" w:rsidRDefault="002111CA" w:rsidP="008B7F01">
            <w:pPr>
              <w:spacing w:after="0" w:line="240" w:lineRule="auto"/>
              <w:rPr>
                <w:sz w:val="24"/>
                <w:szCs w:val="24"/>
              </w:rPr>
            </w:pPr>
            <w:r w:rsidRPr="008B7F01">
              <w:rPr>
                <w:sz w:val="24"/>
                <w:szCs w:val="24"/>
              </w:rPr>
              <w:t>Tipped / Dropped Slabs</w:t>
            </w:r>
          </w:p>
        </w:tc>
        <w:tc>
          <w:tcPr>
            <w:tcW w:w="8237" w:type="dxa"/>
            <w:gridSpan w:val="3"/>
            <w:vAlign w:val="center"/>
          </w:tcPr>
          <w:p w:rsidR="002111CA" w:rsidRPr="008B7F01" w:rsidRDefault="002111CA" w:rsidP="008B7F01">
            <w:pPr>
              <w:pStyle w:val="ListParagraph"/>
              <w:numPr>
                <w:ilvl w:val="0"/>
                <w:numId w:val="2"/>
              </w:numPr>
              <w:spacing w:after="0" w:line="240" w:lineRule="auto"/>
              <w:rPr>
                <w:sz w:val="24"/>
                <w:szCs w:val="24"/>
              </w:rPr>
            </w:pPr>
            <w:r w:rsidRPr="008B7F01">
              <w:rPr>
                <w:sz w:val="24"/>
                <w:szCs w:val="24"/>
              </w:rPr>
              <w:t>Use wedge to separate slab from stack and allow space for clamp or cables to be set. Spotter to stand at end of slabs while inserting wedge, staying outside the “fall shadow”</w:t>
            </w:r>
          </w:p>
          <w:p w:rsidR="002111CA" w:rsidRPr="008B7F01" w:rsidRDefault="002111CA" w:rsidP="008B7F01">
            <w:pPr>
              <w:pStyle w:val="ListParagraph"/>
              <w:numPr>
                <w:ilvl w:val="0"/>
                <w:numId w:val="2"/>
              </w:numPr>
              <w:spacing w:after="0" w:line="240" w:lineRule="auto"/>
              <w:rPr>
                <w:sz w:val="24"/>
                <w:szCs w:val="24"/>
              </w:rPr>
            </w:pPr>
            <w:r w:rsidRPr="008B7F01">
              <w:rPr>
                <w:sz w:val="24"/>
                <w:szCs w:val="24"/>
              </w:rPr>
              <w:t>Spotter wait</w:t>
            </w:r>
            <w:r w:rsidR="00092008">
              <w:rPr>
                <w:sz w:val="24"/>
                <w:szCs w:val="24"/>
              </w:rPr>
              <w:t>s</w:t>
            </w:r>
            <w:r w:rsidRPr="008B7F01">
              <w:rPr>
                <w:sz w:val="24"/>
                <w:szCs w:val="24"/>
              </w:rPr>
              <w:t xml:space="preserve"> until slabs are stable or crane is in place before stepping in front of slab to connect clamp or cables</w:t>
            </w:r>
          </w:p>
          <w:p w:rsidR="002111CA" w:rsidRPr="008B7F01" w:rsidRDefault="002111CA" w:rsidP="008B7F01">
            <w:pPr>
              <w:pStyle w:val="ListParagraph"/>
              <w:numPr>
                <w:ilvl w:val="0"/>
                <w:numId w:val="2"/>
              </w:numPr>
              <w:spacing w:after="0" w:line="240" w:lineRule="auto"/>
              <w:rPr>
                <w:sz w:val="24"/>
                <w:szCs w:val="24"/>
              </w:rPr>
            </w:pPr>
            <w:r w:rsidRPr="008B7F01">
              <w:rPr>
                <w:sz w:val="24"/>
                <w:szCs w:val="24"/>
              </w:rPr>
              <w:t>Operator will not raise slab until spotter is clear at least arms distance and directs driver to raise slab</w:t>
            </w:r>
          </w:p>
        </w:tc>
      </w:tr>
      <w:tr w:rsidR="002111CA" w:rsidRPr="002B1B60" w:rsidTr="008B7F01">
        <w:trPr>
          <w:trHeight w:val="202"/>
        </w:trPr>
        <w:tc>
          <w:tcPr>
            <w:tcW w:w="2858" w:type="dxa"/>
            <w:vAlign w:val="center"/>
          </w:tcPr>
          <w:p w:rsidR="002111CA" w:rsidRPr="008B7F01" w:rsidRDefault="002111CA" w:rsidP="008B7F01">
            <w:pPr>
              <w:spacing w:after="0" w:line="240" w:lineRule="auto"/>
              <w:rPr>
                <w:sz w:val="24"/>
                <w:szCs w:val="24"/>
              </w:rPr>
            </w:pPr>
            <w:r w:rsidRPr="008B7F01">
              <w:rPr>
                <w:sz w:val="24"/>
                <w:szCs w:val="24"/>
              </w:rPr>
              <w:t>Moving Slab With Overhead Crane</w:t>
            </w:r>
          </w:p>
        </w:tc>
        <w:tc>
          <w:tcPr>
            <w:tcW w:w="2081" w:type="dxa"/>
            <w:gridSpan w:val="2"/>
            <w:vAlign w:val="center"/>
          </w:tcPr>
          <w:p w:rsidR="002111CA" w:rsidRPr="008B7F01" w:rsidRDefault="002111CA" w:rsidP="008B7F01">
            <w:pPr>
              <w:spacing w:after="0" w:line="240" w:lineRule="auto"/>
              <w:rPr>
                <w:sz w:val="24"/>
                <w:szCs w:val="24"/>
              </w:rPr>
            </w:pPr>
            <w:r w:rsidRPr="008B7F01">
              <w:rPr>
                <w:sz w:val="24"/>
                <w:szCs w:val="24"/>
              </w:rPr>
              <w:t>Struck by dropped material</w:t>
            </w:r>
          </w:p>
        </w:tc>
        <w:tc>
          <w:tcPr>
            <w:tcW w:w="8237" w:type="dxa"/>
            <w:gridSpan w:val="3"/>
            <w:vAlign w:val="center"/>
          </w:tcPr>
          <w:p w:rsidR="002111CA" w:rsidRPr="008B7F01" w:rsidRDefault="002111CA" w:rsidP="001C51CC">
            <w:pPr>
              <w:pStyle w:val="ListParagraph"/>
              <w:numPr>
                <w:ilvl w:val="0"/>
                <w:numId w:val="2"/>
              </w:numPr>
              <w:spacing w:after="0" w:line="240" w:lineRule="auto"/>
              <w:rPr>
                <w:sz w:val="24"/>
                <w:szCs w:val="24"/>
              </w:rPr>
            </w:pPr>
            <w:r w:rsidRPr="008B7F01">
              <w:rPr>
                <w:sz w:val="24"/>
                <w:szCs w:val="24"/>
              </w:rPr>
              <w:t>Sound Crane Horn to alert movement is about to start</w:t>
            </w:r>
          </w:p>
          <w:p w:rsidR="002111CA" w:rsidRPr="008B7F01" w:rsidRDefault="002111CA" w:rsidP="001C51CC">
            <w:pPr>
              <w:pStyle w:val="ListParagraph"/>
              <w:numPr>
                <w:ilvl w:val="0"/>
                <w:numId w:val="2"/>
              </w:numPr>
              <w:spacing w:after="0" w:line="240" w:lineRule="auto"/>
              <w:rPr>
                <w:sz w:val="24"/>
                <w:szCs w:val="24"/>
              </w:rPr>
            </w:pPr>
            <w:r w:rsidRPr="008B7F01">
              <w:rPr>
                <w:sz w:val="24"/>
                <w:szCs w:val="24"/>
              </w:rPr>
              <w:t>Raise slab(s) above all other material</w:t>
            </w:r>
          </w:p>
          <w:p w:rsidR="002111CA" w:rsidRPr="008B7F01" w:rsidRDefault="002111CA" w:rsidP="001C51CC">
            <w:pPr>
              <w:pStyle w:val="ListParagraph"/>
              <w:numPr>
                <w:ilvl w:val="0"/>
                <w:numId w:val="2"/>
              </w:numPr>
              <w:spacing w:after="0" w:line="240" w:lineRule="auto"/>
              <w:rPr>
                <w:sz w:val="24"/>
                <w:szCs w:val="24"/>
              </w:rPr>
            </w:pPr>
            <w:r w:rsidRPr="008B7F01">
              <w:rPr>
                <w:sz w:val="24"/>
                <w:szCs w:val="24"/>
              </w:rPr>
              <w:t>Be aware of the “Fall Shadow” and stay clear</w:t>
            </w:r>
          </w:p>
        </w:tc>
      </w:tr>
      <w:tr w:rsidR="002111CA" w:rsidRPr="002B1B60" w:rsidTr="008B7F01">
        <w:tc>
          <w:tcPr>
            <w:tcW w:w="2858" w:type="dxa"/>
            <w:vAlign w:val="center"/>
          </w:tcPr>
          <w:p w:rsidR="002111CA" w:rsidRPr="008B7F01" w:rsidRDefault="002111CA" w:rsidP="008B7F01">
            <w:pPr>
              <w:spacing w:after="0" w:line="240" w:lineRule="auto"/>
              <w:rPr>
                <w:sz w:val="24"/>
                <w:szCs w:val="24"/>
              </w:rPr>
            </w:pPr>
          </w:p>
        </w:tc>
        <w:tc>
          <w:tcPr>
            <w:tcW w:w="2081" w:type="dxa"/>
            <w:gridSpan w:val="2"/>
            <w:vAlign w:val="center"/>
          </w:tcPr>
          <w:p w:rsidR="002111CA" w:rsidRPr="008B7F01" w:rsidRDefault="002111CA" w:rsidP="008B7F01">
            <w:pPr>
              <w:spacing w:after="0" w:line="240" w:lineRule="auto"/>
              <w:rPr>
                <w:sz w:val="24"/>
                <w:szCs w:val="24"/>
              </w:rPr>
            </w:pPr>
            <w:r w:rsidRPr="008B7F01">
              <w:rPr>
                <w:sz w:val="24"/>
                <w:szCs w:val="24"/>
              </w:rPr>
              <w:t>Struck by / caught between load</w:t>
            </w:r>
          </w:p>
        </w:tc>
        <w:tc>
          <w:tcPr>
            <w:tcW w:w="8237" w:type="dxa"/>
            <w:gridSpan w:val="3"/>
            <w:vAlign w:val="center"/>
          </w:tcPr>
          <w:p w:rsidR="002111CA" w:rsidRPr="008B7F01" w:rsidRDefault="00092008" w:rsidP="008B7F01">
            <w:pPr>
              <w:pStyle w:val="ListParagraph"/>
              <w:numPr>
                <w:ilvl w:val="0"/>
                <w:numId w:val="3"/>
              </w:numPr>
              <w:spacing w:after="0" w:line="240" w:lineRule="auto"/>
              <w:rPr>
                <w:sz w:val="24"/>
                <w:szCs w:val="24"/>
              </w:rPr>
            </w:pPr>
            <w:r>
              <w:rPr>
                <w:sz w:val="24"/>
                <w:szCs w:val="24"/>
              </w:rPr>
              <w:t>Stay in safe zone.</w:t>
            </w:r>
            <w:r w:rsidR="002111CA" w:rsidRPr="008B7F01">
              <w:rPr>
                <w:sz w:val="24"/>
                <w:szCs w:val="24"/>
              </w:rPr>
              <w:t xml:space="preserve"> Never place yourself or anyone else beneath the material while in motion</w:t>
            </w:r>
          </w:p>
          <w:p w:rsidR="002111CA" w:rsidRPr="008B7F01" w:rsidRDefault="002111CA" w:rsidP="008B7F01">
            <w:pPr>
              <w:pStyle w:val="ListParagraph"/>
              <w:numPr>
                <w:ilvl w:val="0"/>
                <w:numId w:val="3"/>
              </w:numPr>
              <w:spacing w:after="0" w:line="240" w:lineRule="auto"/>
              <w:rPr>
                <w:sz w:val="24"/>
                <w:szCs w:val="24"/>
              </w:rPr>
            </w:pPr>
            <w:r w:rsidRPr="008B7F01">
              <w:rPr>
                <w:sz w:val="24"/>
                <w:szCs w:val="24"/>
              </w:rPr>
              <w:t>Always stay in Crane Operator</w:t>
            </w:r>
            <w:r w:rsidR="00092008">
              <w:rPr>
                <w:sz w:val="24"/>
                <w:szCs w:val="24"/>
              </w:rPr>
              <w:t>’</w:t>
            </w:r>
            <w:r w:rsidRPr="008B7F01">
              <w:rPr>
                <w:sz w:val="24"/>
                <w:szCs w:val="24"/>
              </w:rPr>
              <w:t>s line of site</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Spotter remains in front of the material/Crane and alert Operator of anyone crossing the path or any other hazards.</w:t>
            </w:r>
          </w:p>
        </w:tc>
      </w:tr>
      <w:tr w:rsidR="002111CA" w:rsidRPr="002B1B60" w:rsidTr="008B7F01">
        <w:tc>
          <w:tcPr>
            <w:tcW w:w="2858" w:type="dxa"/>
            <w:vAlign w:val="center"/>
          </w:tcPr>
          <w:p w:rsidR="002111CA" w:rsidRPr="008B7F01" w:rsidRDefault="002111CA" w:rsidP="008B7F01">
            <w:pPr>
              <w:spacing w:after="0" w:line="240" w:lineRule="auto"/>
              <w:rPr>
                <w:sz w:val="24"/>
                <w:szCs w:val="24"/>
              </w:rPr>
            </w:pPr>
          </w:p>
        </w:tc>
        <w:tc>
          <w:tcPr>
            <w:tcW w:w="2081" w:type="dxa"/>
            <w:gridSpan w:val="2"/>
            <w:vAlign w:val="center"/>
          </w:tcPr>
          <w:p w:rsidR="002111CA" w:rsidRPr="008B7F01" w:rsidRDefault="002111CA" w:rsidP="008B7F01">
            <w:pPr>
              <w:spacing w:after="0" w:line="240" w:lineRule="auto"/>
              <w:rPr>
                <w:sz w:val="24"/>
                <w:szCs w:val="24"/>
              </w:rPr>
            </w:pPr>
            <w:r w:rsidRPr="008B7F01">
              <w:rPr>
                <w:sz w:val="24"/>
                <w:szCs w:val="24"/>
              </w:rPr>
              <w:t>Struck by forklift or load</w:t>
            </w:r>
          </w:p>
        </w:tc>
        <w:tc>
          <w:tcPr>
            <w:tcW w:w="8237" w:type="dxa"/>
            <w:gridSpan w:val="3"/>
            <w:vAlign w:val="center"/>
          </w:tcPr>
          <w:p w:rsidR="002111CA" w:rsidRPr="008B7F01" w:rsidRDefault="002111CA" w:rsidP="008B7F01">
            <w:pPr>
              <w:pStyle w:val="ListParagraph"/>
              <w:numPr>
                <w:ilvl w:val="0"/>
                <w:numId w:val="5"/>
              </w:numPr>
              <w:spacing w:after="0" w:line="240" w:lineRule="auto"/>
              <w:rPr>
                <w:sz w:val="24"/>
                <w:szCs w:val="24"/>
              </w:rPr>
            </w:pPr>
            <w:r w:rsidRPr="008B7F01">
              <w:rPr>
                <w:sz w:val="24"/>
                <w:szCs w:val="24"/>
              </w:rPr>
              <w:t>Stay out from between vehicle and load</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Do not walk directly in front of vehicle</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Be aware of and inspect route to be taken and anticipate vehicle turns and changes in direction</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lastRenderedPageBreak/>
              <w:t>Maintain minimum distance of 20</w:t>
            </w:r>
            <w:r w:rsidR="00CF0D2E">
              <w:rPr>
                <w:sz w:val="24"/>
                <w:szCs w:val="24"/>
              </w:rPr>
              <w:t xml:space="preserve"> </w:t>
            </w:r>
            <w:r w:rsidRPr="008B7F01">
              <w:rPr>
                <w:sz w:val="24"/>
                <w:szCs w:val="24"/>
              </w:rPr>
              <w:t>ft</w:t>
            </w:r>
            <w:r w:rsidR="00CF0D2E">
              <w:rPr>
                <w:sz w:val="24"/>
                <w:szCs w:val="24"/>
              </w:rPr>
              <w:t>.</w:t>
            </w:r>
            <w:r w:rsidRPr="008B7F01">
              <w:rPr>
                <w:sz w:val="24"/>
                <w:szCs w:val="24"/>
              </w:rPr>
              <w:t xml:space="preserve"> of clearance from customers or non-involved employees on all sides of forklift and load</w:t>
            </w:r>
          </w:p>
        </w:tc>
      </w:tr>
      <w:tr w:rsidR="002111CA" w:rsidRPr="002B1B60" w:rsidTr="008B7F01">
        <w:tc>
          <w:tcPr>
            <w:tcW w:w="2858" w:type="dxa"/>
            <w:vAlign w:val="center"/>
          </w:tcPr>
          <w:p w:rsidR="002111CA" w:rsidRPr="008B7F01" w:rsidRDefault="002111CA" w:rsidP="008B7F01">
            <w:pPr>
              <w:spacing w:after="0" w:line="240" w:lineRule="auto"/>
              <w:rPr>
                <w:sz w:val="24"/>
                <w:szCs w:val="24"/>
              </w:rPr>
            </w:pPr>
          </w:p>
        </w:tc>
        <w:tc>
          <w:tcPr>
            <w:tcW w:w="2081" w:type="dxa"/>
            <w:gridSpan w:val="2"/>
            <w:vAlign w:val="center"/>
          </w:tcPr>
          <w:p w:rsidR="002111CA" w:rsidRPr="008B7F01" w:rsidRDefault="002111CA" w:rsidP="008B7F01">
            <w:pPr>
              <w:spacing w:after="0" w:line="240" w:lineRule="auto"/>
              <w:rPr>
                <w:sz w:val="24"/>
                <w:szCs w:val="24"/>
              </w:rPr>
            </w:pPr>
            <w:r w:rsidRPr="008B7F01">
              <w:rPr>
                <w:sz w:val="24"/>
                <w:szCs w:val="24"/>
              </w:rPr>
              <w:t>Dropped load</w:t>
            </w:r>
          </w:p>
        </w:tc>
        <w:tc>
          <w:tcPr>
            <w:tcW w:w="8237" w:type="dxa"/>
            <w:gridSpan w:val="3"/>
            <w:vAlign w:val="center"/>
          </w:tcPr>
          <w:p w:rsidR="002111CA" w:rsidRPr="008B7F01" w:rsidRDefault="002111CA" w:rsidP="008B7F01">
            <w:pPr>
              <w:pStyle w:val="ListParagraph"/>
              <w:numPr>
                <w:ilvl w:val="0"/>
                <w:numId w:val="5"/>
              </w:numPr>
              <w:spacing w:after="0" w:line="240" w:lineRule="auto"/>
              <w:rPr>
                <w:sz w:val="24"/>
                <w:szCs w:val="24"/>
              </w:rPr>
            </w:pPr>
            <w:r w:rsidRPr="008B7F01">
              <w:rPr>
                <w:sz w:val="24"/>
                <w:szCs w:val="24"/>
              </w:rPr>
              <w:t>Never lift more than one slab or bundle at a time</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Lift slowly and wait 2 to 3 seconds before completing lift to allow load to settle</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Always inspect cables before beginning move discard worn / damaged cables</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Never allow clamp or cable to drag</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Make certain path of travel is clear of bumps or other obstacles</w:t>
            </w:r>
          </w:p>
        </w:tc>
      </w:tr>
      <w:tr w:rsidR="002111CA" w:rsidRPr="002B1B60" w:rsidTr="00CE118E">
        <w:tc>
          <w:tcPr>
            <w:tcW w:w="2858" w:type="dxa"/>
            <w:vAlign w:val="center"/>
          </w:tcPr>
          <w:p w:rsidR="002111CA" w:rsidRPr="008B7F01" w:rsidRDefault="002111CA" w:rsidP="00CE118E">
            <w:pPr>
              <w:spacing w:after="0" w:line="240" w:lineRule="auto"/>
              <w:rPr>
                <w:sz w:val="24"/>
                <w:szCs w:val="24"/>
              </w:rPr>
            </w:pPr>
            <w:r w:rsidRPr="008B7F01">
              <w:rPr>
                <w:sz w:val="24"/>
                <w:szCs w:val="24"/>
              </w:rPr>
              <w:t>Setting</w:t>
            </w:r>
          </w:p>
        </w:tc>
        <w:tc>
          <w:tcPr>
            <w:tcW w:w="2081" w:type="dxa"/>
            <w:gridSpan w:val="2"/>
            <w:vAlign w:val="center"/>
          </w:tcPr>
          <w:p w:rsidR="002111CA" w:rsidRPr="008B7F01" w:rsidRDefault="002111CA" w:rsidP="00CE118E">
            <w:pPr>
              <w:spacing w:after="0" w:line="240" w:lineRule="auto"/>
              <w:rPr>
                <w:sz w:val="24"/>
                <w:szCs w:val="24"/>
              </w:rPr>
            </w:pPr>
            <w:r w:rsidRPr="008B7F01">
              <w:rPr>
                <w:sz w:val="24"/>
                <w:szCs w:val="24"/>
              </w:rPr>
              <w:t>Struck by / caught between load</w:t>
            </w:r>
          </w:p>
        </w:tc>
        <w:tc>
          <w:tcPr>
            <w:tcW w:w="8237" w:type="dxa"/>
            <w:gridSpan w:val="3"/>
          </w:tcPr>
          <w:p w:rsidR="002111CA" w:rsidRPr="008B7F01" w:rsidRDefault="002111CA" w:rsidP="008B7F01">
            <w:pPr>
              <w:pStyle w:val="ListParagraph"/>
              <w:numPr>
                <w:ilvl w:val="0"/>
                <w:numId w:val="5"/>
              </w:numPr>
              <w:spacing w:after="0" w:line="240" w:lineRule="auto"/>
              <w:rPr>
                <w:sz w:val="24"/>
                <w:szCs w:val="24"/>
              </w:rPr>
            </w:pPr>
            <w:r w:rsidRPr="008B7F01">
              <w:rPr>
                <w:sz w:val="24"/>
                <w:szCs w:val="24"/>
              </w:rPr>
              <w:t>Never stand between load and frame or support it will be set against</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S</w:t>
            </w:r>
            <w:r w:rsidR="00092008">
              <w:rPr>
                <w:sz w:val="24"/>
                <w:szCs w:val="24"/>
              </w:rPr>
              <w:t>potter to s</w:t>
            </w:r>
            <w:r w:rsidRPr="008B7F01">
              <w:rPr>
                <w:sz w:val="24"/>
                <w:szCs w:val="24"/>
              </w:rPr>
              <w:t xml:space="preserve">tay in sight of </w:t>
            </w:r>
            <w:r w:rsidR="00092008">
              <w:rPr>
                <w:sz w:val="24"/>
                <w:szCs w:val="24"/>
              </w:rPr>
              <w:t xml:space="preserve">crane operator and </w:t>
            </w:r>
            <w:r w:rsidRPr="008B7F01">
              <w:rPr>
                <w:sz w:val="24"/>
                <w:szCs w:val="24"/>
              </w:rPr>
              <w:t xml:space="preserve">give instructions </w:t>
            </w:r>
            <w:r w:rsidR="00092008">
              <w:rPr>
                <w:sz w:val="24"/>
                <w:szCs w:val="24"/>
              </w:rPr>
              <w:t xml:space="preserve">while </w:t>
            </w:r>
            <w:r w:rsidRPr="008B7F01">
              <w:rPr>
                <w:sz w:val="24"/>
                <w:szCs w:val="24"/>
              </w:rPr>
              <w:t>guid</w:t>
            </w:r>
            <w:r w:rsidR="00092008">
              <w:rPr>
                <w:sz w:val="24"/>
                <w:szCs w:val="24"/>
              </w:rPr>
              <w:t xml:space="preserve">ing the </w:t>
            </w:r>
            <w:r w:rsidRPr="008B7F01">
              <w:rPr>
                <w:sz w:val="24"/>
                <w:szCs w:val="24"/>
              </w:rPr>
              <w:t>load</w:t>
            </w:r>
          </w:p>
          <w:p w:rsidR="002111CA" w:rsidRPr="008B7F01" w:rsidRDefault="002111CA" w:rsidP="008B7F01">
            <w:pPr>
              <w:pStyle w:val="ListParagraph"/>
              <w:numPr>
                <w:ilvl w:val="0"/>
                <w:numId w:val="5"/>
              </w:numPr>
              <w:spacing w:after="0" w:line="240" w:lineRule="auto"/>
              <w:rPr>
                <w:sz w:val="24"/>
                <w:szCs w:val="24"/>
              </w:rPr>
            </w:pPr>
            <w:r w:rsidRPr="008B7F01">
              <w:rPr>
                <w:sz w:val="24"/>
                <w:szCs w:val="24"/>
              </w:rPr>
              <w:t xml:space="preserve">Stay </w:t>
            </w:r>
            <w:r w:rsidR="00092008" w:rsidRPr="008B7F01">
              <w:rPr>
                <w:sz w:val="24"/>
                <w:szCs w:val="24"/>
              </w:rPr>
              <w:t>arm’s length</w:t>
            </w:r>
            <w:r w:rsidRPr="008B7F01">
              <w:rPr>
                <w:sz w:val="24"/>
                <w:szCs w:val="24"/>
              </w:rPr>
              <w:t xml:space="preserve"> to the side of load</w:t>
            </w:r>
          </w:p>
        </w:tc>
      </w:tr>
    </w:tbl>
    <w:p w:rsidR="002111CA" w:rsidRPr="008B7F01" w:rsidRDefault="002111CA" w:rsidP="008B7F01">
      <w:pPr>
        <w:spacing w:after="0" w:line="240" w:lineRule="auto"/>
        <w:rPr>
          <w:sz w:val="16"/>
          <w:szCs w:val="16"/>
        </w:rPr>
      </w:pPr>
    </w:p>
    <w:p w:rsidR="00D069A3" w:rsidRDefault="00D069A3" w:rsidP="00D069A3">
      <w:pPr>
        <w:spacing w:after="0"/>
        <w:rPr>
          <w:sz w:val="28"/>
          <w:szCs w:val="28"/>
        </w:rPr>
      </w:pPr>
      <w:r>
        <w:rPr>
          <w:sz w:val="28"/>
          <w:szCs w:val="28"/>
        </w:rPr>
        <w:t>Rationale or Comment:</w:t>
      </w:r>
    </w:p>
    <w:p w:rsidR="002111CA" w:rsidRPr="00CF0D2E" w:rsidRDefault="002111CA" w:rsidP="008B7F01">
      <w:pPr>
        <w:pStyle w:val="ListParagraph"/>
        <w:numPr>
          <w:ilvl w:val="1"/>
          <w:numId w:val="8"/>
        </w:numPr>
        <w:spacing w:after="0" w:line="240" w:lineRule="auto"/>
        <w:rPr>
          <w:sz w:val="28"/>
          <w:szCs w:val="24"/>
        </w:rPr>
      </w:pPr>
      <w:r w:rsidRPr="00CF0D2E">
        <w:rPr>
          <w:sz w:val="28"/>
          <w:szCs w:val="24"/>
        </w:rPr>
        <w:t xml:space="preserve">Know the weights of bundles and slabs and ensure they do not exceed </w:t>
      </w:r>
      <w:r w:rsidR="00092008" w:rsidRPr="00CF0D2E">
        <w:rPr>
          <w:sz w:val="28"/>
          <w:szCs w:val="24"/>
        </w:rPr>
        <w:t>equipment’s</w:t>
      </w:r>
      <w:r w:rsidRPr="00CF0D2E">
        <w:rPr>
          <w:sz w:val="28"/>
          <w:szCs w:val="24"/>
        </w:rPr>
        <w:t xml:space="preserve"> rated capacity</w:t>
      </w:r>
      <w:r w:rsidR="00CE118E" w:rsidRPr="00CF0D2E">
        <w:rPr>
          <w:sz w:val="28"/>
          <w:szCs w:val="24"/>
        </w:rPr>
        <w:t>.</w:t>
      </w:r>
    </w:p>
    <w:p w:rsidR="002111CA" w:rsidRPr="00CF0D2E" w:rsidRDefault="002111CA" w:rsidP="008B7F01">
      <w:pPr>
        <w:pStyle w:val="ListParagraph"/>
        <w:numPr>
          <w:ilvl w:val="1"/>
          <w:numId w:val="8"/>
        </w:numPr>
        <w:spacing w:after="0" w:line="240" w:lineRule="auto"/>
        <w:rPr>
          <w:sz w:val="28"/>
          <w:szCs w:val="24"/>
        </w:rPr>
      </w:pPr>
      <w:r w:rsidRPr="00CF0D2E">
        <w:rPr>
          <w:sz w:val="28"/>
          <w:szCs w:val="24"/>
        </w:rPr>
        <w:t>Minimum of two persons required when moving a load, the lift operator and a spotter</w:t>
      </w:r>
      <w:r w:rsidR="00CE118E" w:rsidRPr="00CF0D2E">
        <w:rPr>
          <w:sz w:val="28"/>
          <w:szCs w:val="24"/>
        </w:rPr>
        <w:t>.</w:t>
      </w:r>
    </w:p>
    <w:p w:rsidR="002111CA" w:rsidRPr="00CF0D2E" w:rsidRDefault="002111CA" w:rsidP="008B7F01">
      <w:pPr>
        <w:pStyle w:val="ListParagraph"/>
        <w:numPr>
          <w:ilvl w:val="1"/>
          <w:numId w:val="8"/>
        </w:numPr>
        <w:spacing w:after="0" w:line="240" w:lineRule="auto"/>
        <w:rPr>
          <w:sz w:val="28"/>
          <w:szCs w:val="24"/>
        </w:rPr>
      </w:pPr>
      <w:r w:rsidRPr="00CF0D2E">
        <w:rPr>
          <w:sz w:val="28"/>
          <w:szCs w:val="24"/>
        </w:rPr>
        <w:t>Lift loads slowly and observe a trial tensioning to verify balance</w:t>
      </w:r>
      <w:r w:rsidR="00CE118E" w:rsidRPr="00CF0D2E">
        <w:rPr>
          <w:sz w:val="28"/>
          <w:szCs w:val="24"/>
        </w:rPr>
        <w:t>.</w:t>
      </w:r>
    </w:p>
    <w:p w:rsidR="002111CA" w:rsidRPr="00CF0D2E" w:rsidRDefault="002111CA" w:rsidP="008B7F01">
      <w:pPr>
        <w:pStyle w:val="ListParagraph"/>
        <w:numPr>
          <w:ilvl w:val="1"/>
          <w:numId w:val="8"/>
        </w:numPr>
        <w:spacing w:after="0" w:line="240" w:lineRule="auto"/>
        <w:rPr>
          <w:sz w:val="28"/>
          <w:szCs w:val="24"/>
        </w:rPr>
      </w:pPr>
      <w:r w:rsidRPr="00CF0D2E">
        <w:rPr>
          <w:sz w:val="28"/>
          <w:szCs w:val="24"/>
        </w:rPr>
        <w:t>Inspect slabs for crack</w:t>
      </w:r>
      <w:bookmarkStart w:id="0" w:name="_GoBack"/>
      <w:bookmarkEnd w:id="0"/>
      <w:r w:rsidRPr="00CF0D2E">
        <w:rPr>
          <w:sz w:val="28"/>
          <w:szCs w:val="24"/>
        </w:rPr>
        <w:t>s or fissures, never lift wet slabs</w:t>
      </w:r>
      <w:r w:rsidR="00CE118E" w:rsidRPr="00CF0D2E">
        <w:rPr>
          <w:sz w:val="28"/>
          <w:szCs w:val="24"/>
        </w:rPr>
        <w:t>.</w:t>
      </w:r>
    </w:p>
    <w:p w:rsidR="002111CA" w:rsidRPr="008B7F01" w:rsidRDefault="002111CA" w:rsidP="008B7F01">
      <w:pPr>
        <w:spacing w:after="0" w:line="240" w:lineRule="auto"/>
        <w:rPr>
          <w:sz w:val="16"/>
          <w:szCs w:val="16"/>
        </w:rPr>
      </w:pPr>
    </w:p>
    <w:p w:rsidR="002111CA" w:rsidRDefault="002111CA" w:rsidP="008B7F01">
      <w:pPr>
        <w:spacing w:after="0" w:line="240" w:lineRule="auto"/>
        <w:rPr>
          <w:sz w:val="28"/>
          <w:szCs w:val="28"/>
        </w:rPr>
      </w:pPr>
      <w:r w:rsidRPr="00B92757">
        <w:rPr>
          <w:sz w:val="28"/>
          <w:szCs w:val="28"/>
        </w:rPr>
        <w:t>End of Document</w:t>
      </w:r>
    </w:p>
    <w:p w:rsidR="002111CA" w:rsidRDefault="002111CA" w:rsidP="008B7F01">
      <w:pPr>
        <w:spacing w:after="0" w:line="240" w:lineRule="auto"/>
        <w:rPr>
          <w:sz w:val="28"/>
          <w:szCs w:val="28"/>
        </w:rPr>
      </w:pPr>
    </w:p>
    <w:p w:rsidR="002111CA" w:rsidRPr="00683C02" w:rsidRDefault="002111CA" w:rsidP="00D31331">
      <w:pPr>
        <w:spacing w:after="80"/>
        <w:rPr>
          <w:b/>
        </w:rPr>
      </w:pPr>
      <w:r w:rsidRPr="00683C02">
        <w:rPr>
          <w:b/>
        </w:rPr>
        <w:t>Disclaimer</w:t>
      </w:r>
    </w:p>
    <w:p w:rsidR="002111CA" w:rsidRDefault="002111CA" w:rsidP="00D31331">
      <w:pPr>
        <w:spacing w:after="80"/>
      </w:pPr>
      <w:r w:rsidRPr="00683C02">
        <w:rPr>
          <w:i/>
          <w:iCs/>
        </w:rPr>
        <w:t>This document is written as a general</w:t>
      </w:r>
      <w:r>
        <w:rPr>
          <w:i/>
          <w:iCs/>
        </w:rPr>
        <w:t xml:space="preserve"> </w:t>
      </w:r>
      <w:r w:rsidRPr="00683C02">
        <w:rPr>
          <w:i/>
          <w:iCs/>
        </w:rPr>
        <w:t xml:space="preserve">guideline. </w:t>
      </w:r>
      <w:r w:rsidR="00CE118E">
        <w:rPr>
          <w:i/>
          <w:iCs/>
        </w:rPr>
        <w:t xml:space="preserve">MIA+BSI </w:t>
      </w:r>
      <w:r w:rsidRPr="00683C02">
        <w:rPr>
          <w:i/>
          <w:iCs/>
        </w:rPr>
        <w:t>and its Member companies have neither</w:t>
      </w:r>
      <w:r>
        <w:rPr>
          <w:i/>
          <w:iCs/>
        </w:rPr>
        <w:t xml:space="preserve"> </w:t>
      </w:r>
      <w:r w:rsidRPr="00683C02">
        <w:rPr>
          <w:i/>
          <w:iCs/>
        </w:rPr>
        <w:t>liability nor can they be responsible to any</w:t>
      </w:r>
      <w:r>
        <w:rPr>
          <w:i/>
          <w:iCs/>
        </w:rPr>
        <w:t xml:space="preserve"> </w:t>
      </w:r>
      <w:r w:rsidRPr="00683C02">
        <w:rPr>
          <w:i/>
          <w:iCs/>
        </w:rPr>
        <w:t>person or entity for any misunderstanding,</w:t>
      </w:r>
      <w:r>
        <w:rPr>
          <w:i/>
          <w:iCs/>
        </w:rPr>
        <w:t xml:space="preserve"> </w:t>
      </w:r>
      <w:r w:rsidRPr="00683C02">
        <w:rPr>
          <w:i/>
          <w:iCs/>
        </w:rPr>
        <w:t>misuses, or misapplication that would cause</w:t>
      </w:r>
      <w:r>
        <w:rPr>
          <w:i/>
          <w:iCs/>
        </w:rPr>
        <w:t xml:space="preserve"> </w:t>
      </w:r>
      <w:r w:rsidRPr="00683C02">
        <w:rPr>
          <w:i/>
          <w:iCs/>
        </w:rPr>
        <w:t>loss or damage of any kind, including loss</w:t>
      </w:r>
      <w:r>
        <w:rPr>
          <w:i/>
          <w:iCs/>
        </w:rPr>
        <w:t xml:space="preserve"> </w:t>
      </w:r>
      <w:r w:rsidRPr="00683C02">
        <w:rPr>
          <w:i/>
          <w:iCs/>
        </w:rPr>
        <w:t>of rights, material, or personal injury, or</w:t>
      </w:r>
      <w:r>
        <w:rPr>
          <w:i/>
          <w:iCs/>
        </w:rPr>
        <w:t xml:space="preserve"> </w:t>
      </w:r>
      <w:r w:rsidRPr="00683C02">
        <w:rPr>
          <w:i/>
          <w:iCs/>
        </w:rPr>
        <w:t>alleged to be caused directly or indirectly by</w:t>
      </w:r>
      <w:r>
        <w:rPr>
          <w:i/>
          <w:iCs/>
        </w:rPr>
        <w:t xml:space="preserve"> </w:t>
      </w:r>
      <w:r w:rsidRPr="00683C02">
        <w:rPr>
          <w:i/>
          <w:iCs/>
        </w:rPr>
        <w:t>the information contained in this document.</w:t>
      </w:r>
      <w:r>
        <w:rPr>
          <w:i/>
          <w:iCs/>
        </w:rPr>
        <w:t xml:space="preserve">  </w:t>
      </w:r>
    </w:p>
    <w:p w:rsidR="002111CA" w:rsidRPr="00B92757" w:rsidRDefault="002111CA" w:rsidP="008B7F01">
      <w:pPr>
        <w:spacing w:after="0" w:line="240" w:lineRule="auto"/>
        <w:rPr>
          <w:sz w:val="28"/>
          <w:szCs w:val="28"/>
        </w:rPr>
      </w:pPr>
    </w:p>
    <w:sectPr w:rsidR="002111CA" w:rsidRPr="00B92757" w:rsidSect="00CE118E">
      <w:foot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CA" w:rsidRDefault="002111CA" w:rsidP="002F0643">
      <w:pPr>
        <w:spacing w:after="0" w:line="240" w:lineRule="auto"/>
      </w:pPr>
      <w:r>
        <w:separator/>
      </w:r>
    </w:p>
  </w:endnote>
  <w:endnote w:type="continuationSeparator" w:id="0">
    <w:p w:rsidR="002111CA" w:rsidRDefault="002111CA" w:rsidP="002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CA" w:rsidRDefault="002111CA" w:rsidP="0081519E">
    <w:pPr>
      <w:pStyle w:val="Footer"/>
      <w:tabs>
        <w:tab w:val="clear" w:pos="4680"/>
        <w:tab w:val="clear" w:pos="9360"/>
        <w:tab w:val="center" w:pos="6480"/>
        <w:tab w:val="right" w:pos="12960"/>
      </w:tabs>
    </w:pPr>
    <w:r>
      <w:t>Job Hazard Analysis</w:t>
    </w:r>
    <w:r>
      <w:tab/>
      <w:t>Stone-JHA-014</w:t>
    </w:r>
    <w:r>
      <w:tab/>
      <w:t>Issue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CA" w:rsidRDefault="002111CA" w:rsidP="002F0643">
      <w:pPr>
        <w:spacing w:after="0" w:line="240" w:lineRule="auto"/>
      </w:pPr>
      <w:r>
        <w:separator/>
      </w:r>
    </w:p>
  </w:footnote>
  <w:footnote w:type="continuationSeparator" w:id="0">
    <w:p w:rsidR="002111CA" w:rsidRDefault="002111CA" w:rsidP="002F0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4D17"/>
    <w:multiLevelType w:val="hybridMultilevel"/>
    <w:tmpl w:val="0870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63015D"/>
    <w:multiLevelType w:val="hybridMultilevel"/>
    <w:tmpl w:val="072E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03E02"/>
    <w:multiLevelType w:val="hybridMultilevel"/>
    <w:tmpl w:val="2E30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B7B27"/>
    <w:multiLevelType w:val="hybridMultilevel"/>
    <w:tmpl w:val="A9D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D378AA"/>
    <w:multiLevelType w:val="hybridMultilevel"/>
    <w:tmpl w:val="B2D2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84978"/>
    <w:multiLevelType w:val="hybridMultilevel"/>
    <w:tmpl w:val="4228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E80F41"/>
    <w:multiLevelType w:val="hybridMultilevel"/>
    <w:tmpl w:val="C060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5B5112"/>
    <w:multiLevelType w:val="hybridMultilevel"/>
    <w:tmpl w:val="7E0E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8"/>
    <w:rsid w:val="00013952"/>
    <w:rsid w:val="00020C24"/>
    <w:rsid w:val="00092008"/>
    <w:rsid w:val="00116B0D"/>
    <w:rsid w:val="001473B8"/>
    <w:rsid w:val="001A258C"/>
    <w:rsid w:val="001C51CC"/>
    <w:rsid w:val="001D71F9"/>
    <w:rsid w:val="001F27DA"/>
    <w:rsid w:val="00210328"/>
    <w:rsid w:val="002111CA"/>
    <w:rsid w:val="00226516"/>
    <w:rsid w:val="002345F9"/>
    <w:rsid w:val="00275F34"/>
    <w:rsid w:val="002B1B60"/>
    <w:rsid w:val="002D3FB6"/>
    <w:rsid w:val="002F0643"/>
    <w:rsid w:val="0032376B"/>
    <w:rsid w:val="00350EA7"/>
    <w:rsid w:val="00354F02"/>
    <w:rsid w:val="0035551D"/>
    <w:rsid w:val="00394E37"/>
    <w:rsid w:val="003A16BA"/>
    <w:rsid w:val="003A218E"/>
    <w:rsid w:val="003A2360"/>
    <w:rsid w:val="003B5829"/>
    <w:rsid w:val="003B6086"/>
    <w:rsid w:val="003C16A8"/>
    <w:rsid w:val="003E30D9"/>
    <w:rsid w:val="00480BD0"/>
    <w:rsid w:val="00497C56"/>
    <w:rsid w:val="004A1458"/>
    <w:rsid w:val="004A3420"/>
    <w:rsid w:val="004B6C92"/>
    <w:rsid w:val="004F1AAA"/>
    <w:rsid w:val="00503EBD"/>
    <w:rsid w:val="005537F9"/>
    <w:rsid w:val="0056137B"/>
    <w:rsid w:val="0059177D"/>
    <w:rsid w:val="00595453"/>
    <w:rsid w:val="005E2AFA"/>
    <w:rsid w:val="00606A48"/>
    <w:rsid w:val="0062201F"/>
    <w:rsid w:val="006275D3"/>
    <w:rsid w:val="00651C13"/>
    <w:rsid w:val="00670257"/>
    <w:rsid w:val="00677E98"/>
    <w:rsid w:val="00683C02"/>
    <w:rsid w:val="006E6742"/>
    <w:rsid w:val="0071253C"/>
    <w:rsid w:val="00741B8B"/>
    <w:rsid w:val="00765F3E"/>
    <w:rsid w:val="00766927"/>
    <w:rsid w:val="007A74CB"/>
    <w:rsid w:val="007D58B4"/>
    <w:rsid w:val="007F04F2"/>
    <w:rsid w:val="0081519E"/>
    <w:rsid w:val="00817536"/>
    <w:rsid w:val="008634F8"/>
    <w:rsid w:val="008929C3"/>
    <w:rsid w:val="008A1BF9"/>
    <w:rsid w:val="008B7F01"/>
    <w:rsid w:val="008C5A06"/>
    <w:rsid w:val="008F4CE5"/>
    <w:rsid w:val="00901222"/>
    <w:rsid w:val="00904631"/>
    <w:rsid w:val="00945616"/>
    <w:rsid w:val="009469F7"/>
    <w:rsid w:val="009531BC"/>
    <w:rsid w:val="0096069D"/>
    <w:rsid w:val="009752D0"/>
    <w:rsid w:val="00992180"/>
    <w:rsid w:val="009D5F5D"/>
    <w:rsid w:val="009F188C"/>
    <w:rsid w:val="00A00DA8"/>
    <w:rsid w:val="00A86DB1"/>
    <w:rsid w:val="00AF6946"/>
    <w:rsid w:val="00B01582"/>
    <w:rsid w:val="00B92757"/>
    <w:rsid w:val="00BB73A6"/>
    <w:rsid w:val="00C734F5"/>
    <w:rsid w:val="00CE118E"/>
    <w:rsid w:val="00CF0D2E"/>
    <w:rsid w:val="00CF4171"/>
    <w:rsid w:val="00D007C9"/>
    <w:rsid w:val="00D069A3"/>
    <w:rsid w:val="00D31331"/>
    <w:rsid w:val="00D3567B"/>
    <w:rsid w:val="00D57218"/>
    <w:rsid w:val="00DB775D"/>
    <w:rsid w:val="00DE4A8C"/>
    <w:rsid w:val="00DF5CA6"/>
    <w:rsid w:val="00EF3C43"/>
    <w:rsid w:val="00F31393"/>
    <w:rsid w:val="00F353C6"/>
    <w:rsid w:val="00F42617"/>
    <w:rsid w:val="00F673CD"/>
    <w:rsid w:val="00F87FFC"/>
    <w:rsid w:val="00F941F5"/>
    <w:rsid w:val="00F97B1E"/>
    <w:rsid w:val="00FA21F3"/>
    <w:rsid w:val="00FB1CFF"/>
    <w:rsid w:val="00FB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244182-32B3-4A0D-9BB9-003761B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03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A1BF9"/>
    <w:pPr>
      <w:ind w:left="720"/>
      <w:contextualSpacing/>
    </w:pPr>
  </w:style>
  <w:style w:type="paragraph" w:styleId="Header">
    <w:name w:val="header"/>
    <w:basedOn w:val="Normal"/>
    <w:link w:val="HeaderChar"/>
    <w:uiPriority w:val="99"/>
    <w:rsid w:val="002F0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0643"/>
    <w:rPr>
      <w:rFonts w:cs="Times New Roman"/>
    </w:rPr>
  </w:style>
  <w:style w:type="paragraph" w:styleId="Footer">
    <w:name w:val="footer"/>
    <w:basedOn w:val="Normal"/>
    <w:link w:val="FooterChar"/>
    <w:uiPriority w:val="99"/>
    <w:rsid w:val="002F06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643"/>
    <w:rPr>
      <w:rFonts w:cs="Times New Roman"/>
    </w:rPr>
  </w:style>
  <w:style w:type="paragraph" w:styleId="BalloonText">
    <w:name w:val="Balloon Text"/>
    <w:basedOn w:val="Normal"/>
    <w:link w:val="BalloonTextChar"/>
    <w:uiPriority w:val="99"/>
    <w:semiHidden/>
    <w:rsid w:val="002F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75735">
      <w:bodyDiv w:val="1"/>
      <w:marLeft w:val="0"/>
      <w:marRight w:val="0"/>
      <w:marTop w:val="0"/>
      <w:marBottom w:val="0"/>
      <w:divBdr>
        <w:top w:val="none" w:sz="0" w:space="0" w:color="auto"/>
        <w:left w:val="none" w:sz="0" w:space="0" w:color="auto"/>
        <w:bottom w:val="none" w:sz="0" w:space="0" w:color="auto"/>
        <w:right w:val="none" w:sz="0" w:space="0" w:color="auto"/>
      </w:divBdr>
    </w:div>
    <w:div w:id="19488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515</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Daltile</vt:lpstr>
    </vt:vector>
  </TitlesOfParts>
  <Company>Mohawk Industries</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Daltile</dc:title>
  <dc:subject/>
  <dc:creator>VadnaisC</dc:creator>
  <cp:keywords/>
  <dc:description/>
  <cp:lastModifiedBy>Mike Loflin</cp:lastModifiedBy>
  <cp:revision>8</cp:revision>
  <dcterms:created xsi:type="dcterms:W3CDTF">2011-10-24T21:08:00Z</dcterms:created>
  <dcterms:modified xsi:type="dcterms:W3CDTF">2017-06-19T19:11:00Z</dcterms:modified>
</cp:coreProperties>
</file>