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48"/>
        <w:gridCol w:w="3296"/>
        <w:gridCol w:w="674"/>
        <w:gridCol w:w="1551"/>
        <w:gridCol w:w="3555"/>
      </w:tblGrid>
      <w:tr w:rsidR="0090139A" w:rsidRPr="00350EA7" w14:paraId="1B587337" w14:textId="77777777" w:rsidTr="00052246">
        <w:tc>
          <w:tcPr>
            <w:tcW w:w="3096" w:type="dxa"/>
            <w:vAlign w:val="center"/>
          </w:tcPr>
          <w:p w14:paraId="4A0C13DE" w14:textId="13A65765" w:rsidR="0090139A" w:rsidRPr="00350EA7" w:rsidRDefault="006E2D6F" w:rsidP="000C5500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AE590A1" wp14:editId="4DBE2BE2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7" w:type="dxa"/>
            <w:gridSpan w:val="4"/>
            <w:vAlign w:val="center"/>
          </w:tcPr>
          <w:p w14:paraId="4C6318AB" w14:textId="77777777" w:rsidR="0090139A" w:rsidRPr="00BD22D3" w:rsidRDefault="0090139A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10B63CFA" w14:textId="77777777" w:rsidR="0090139A" w:rsidRPr="00394E37" w:rsidRDefault="0090139A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3A4E0907" w14:textId="77777777" w:rsidR="0090139A" w:rsidRPr="00BD22D3" w:rsidRDefault="0090139A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817" w:type="dxa"/>
            <w:vAlign w:val="center"/>
          </w:tcPr>
          <w:p w14:paraId="5EBD32F3" w14:textId="77777777" w:rsidR="0090139A" w:rsidRPr="00350EA7" w:rsidRDefault="0090139A" w:rsidP="00CC5698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90139A" w:rsidRPr="00350EA7" w14:paraId="50A5B47E" w14:textId="77777777" w:rsidTr="00052246">
        <w:tc>
          <w:tcPr>
            <w:tcW w:w="3096" w:type="dxa"/>
          </w:tcPr>
          <w:p w14:paraId="2B48BDC7" w14:textId="77777777" w:rsidR="0090139A" w:rsidRPr="00350EA7" w:rsidRDefault="0090139A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5161" w:type="dxa"/>
            <w:gridSpan w:val="3"/>
            <w:vAlign w:val="center"/>
          </w:tcPr>
          <w:p w14:paraId="20A548FF" w14:textId="77777777" w:rsidR="0090139A" w:rsidRPr="00350EA7" w:rsidRDefault="00AC12C0" w:rsidP="001233FE">
            <w:pPr>
              <w:spacing w:after="0" w:line="240" w:lineRule="auto"/>
            </w:pPr>
            <w:r>
              <w:t>Stone-JHA-0</w:t>
            </w:r>
            <w:r w:rsidR="0090139A">
              <w:t>2</w:t>
            </w:r>
            <w:r>
              <w:t>3</w:t>
            </w:r>
          </w:p>
        </w:tc>
        <w:tc>
          <w:tcPr>
            <w:tcW w:w="1596" w:type="dxa"/>
            <w:vAlign w:val="center"/>
          </w:tcPr>
          <w:p w14:paraId="7FEE1FF8" w14:textId="77777777" w:rsidR="0090139A" w:rsidRPr="00350EA7" w:rsidRDefault="0090139A" w:rsidP="001233FE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817" w:type="dxa"/>
            <w:vAlign w:val="center"/>
          </w:tcPr>
          <w:p w14:paraId="6D4D7C47" w14:textId="77777777" w:rsidR="0090139A" w:rsidRPr="00350EA7" w:rsidRDefault="000C5500" w:rsidP="000C5500">
            <w:pPr>
              <w:spacing w:after="0" w:line="240" w:lineRule="auto"/>
            </w:pPr>
            <w:r>
              <w:t>mm</w:t>
            </w:r>
            <w:r w:rsidR="0090139A">
              <w:t>/</w:t>
            </w:r>
            <w:r>
              <w:t>dd</w:t>
            </w:r>
            <w:r w:rsidR="0090139A">
              <w:t>/</w:t>
            </w:r>
            <w:proofErr w:type="spellStart"/>
            <w:r>
              <w:t>yyyy</w:t>
            </w:r>
            <w:proofErr w:type="spellEnd"/>
          </w:p>
        </w:tc>
      </w:tr>
      <w:tr w:rsidR="0090139A" w:rsidRPr="00350EA7" w14:paraId="12F4D64D" w14:textId="77777777" w:rsidTr="00052246">
        <w:tc>
          <w:tcPr>
            <w:tcW w:w="3096" w:type="dxa"/>
          </w:tcPr>
          <w:p w14:paraId="000A13A1" w14:textId="77777777" w:rsidR="0090139A" w:rsidRPr="00350EA7" w:rsidRDefault="0090139A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5161" w:type="dxa"/>
            <w:gridSpan w:val="3"/>
            <w:vAlign w:val="center"/>
          </w:tcPr>
          <w:p w14:paraId="1D9FB067" w14:textId="77777777" w:rsidR="0090139A" w:rsidRPr="00350EA7" w:rsidRDefault="0090139A" w:rsidP="001233FE">
            <w:pPr>
              <w:spacing w:after="0" w:line="240" w:lineRule="auto"/>
            </w:pPr>
            <w:r w:rsidRPr="00350EA7">
              <w:t>Job Hazard Analysis (JHA)</w:t>
            </w:r>
          </w:p>
        </w:tc>
        <w:tc>
          <w:tcPr>
            <w:tcW w:w="1596" w:type="dxa"/>
            <w:vAlign w:val="center"/>
          </w:tcPr>
          <w:p w14:paraId="123F19A4" w14:textId="77777777" w:rsidR="0090139A" w:rsidRPr="00350EA7" w:rsidRDefault="0090139A" w:rsidP="001233FE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817" w:type="dxa"/>
            <w:vAlign w:val="center"/>
          </w:tcPr>
          <w:p w14:paraId="19C76EDD" w14:textId="77777777" w:rsidR="0090139A" w:rsidRPr="00350EA7" w:rsidRDefault="0090139A" w:rsidP="001233FE">
            <w:pPr>
              <w:spacing w:after="0" w:line="240" w:lineRule="auto"/>
            </w:pPr>
            <w:r w:rsidRPr="00350EA7">
              <w:t>1.0</w:t>
            </w:r>
          </w:p>
        </w:tc>
      </w:tr>
      <w:tr w:rsidR="0090139A" w:rsidRPr="00350EA7" w14:paraId="53B4CC61" w14:textId="77777777" w:rsidTr="00052246">
        <w:tc>
          <w:tcPr>
            <w:tcW w:w="3096" w:type="dxa"/>
          </w:tcPr>
          <w:p w14:paraId="55CDFC6C" w14:textId="77777777" w:rsidR="0090139A" w:rsidRPr="00350EA7" w:rsidRDefault="0090139A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5161" w:type="dxa"/>
            <w:gridSpan w:val="3"/>
            <w:vAlign w:val="center"/>
          </w:tcPr>
          <w:p w14:paraId="5A599AC4" w14:textId="77777777" w:rsidR="0090139A" w:rsidRPr="00350EA7" w:rsidRDefault="00271AC2" w:rsidP="001233FE">
            <w:pPr>
              <w:spacing w:after="0" w:line="240" w:lineRule="auto"/>
            </w:pPr>
            <w:r>
              <w:t>Installation</w:t>
            </w:r>
            <w:r w:rsidR="00BA33FC">
              <w:t>, Warehouse</w:t>
            </w:r>
          </w:p>
        </w:tc>
        <w:tc>
          <w:tcPr>
            <w:tcW w:w="1596" w:type="dxa"/>
            <w:vAlign w:val="center"/>
          </w:tcPr>
          <w:p w14:paraId="3A9341BF" w14:textId="77777777" w:rsidR="0090139A" w:rsidRPr="00350EA7" w:rsidRDefault="0090139A" w:rsidP="001233FE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817" w:type="dxa"/>
            <w:vAlign w:val="center"/>
          </w:tcPr>
          <w:p w14:paraId="3E4E0F7C" w14:textId="77777777" w:rsidR="0090139A" w:rsidRPr="00350EA7" w:rsidRDefault="00FE7483" w:rsidP="001233FE">
            <w:pPr>
              <w:spacing w:after="0" w:line="240" w:lineRule="auto"/>
            </w:pPr>
            <w:r>
              <w:t>Daily</w:t>
            </w:r>
          </w:p>
        </w:tc>
      </w:tr>
      <w:tr w:rsidR="0090139A" w:rsidRPr="00350EA7" w14:paraId="325BA5E1" w14:textId="77777777" w:rsidTr="00052246">
        <w:tc>
          <w:tcPr>
            <w:tcW w:w="3096" w:type="dxa"/>
          </w:tcPr>
          <w:p w14:paraId="5A119840" w14:textId="77777777" w:rsidR="0090139A" w:rsidRPr="00350EA7" w:rsidRDefault="0090139A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5161" w:type="dxa"/>
            <w:gridSpan w:val="3"/>
            <w:vAlign w:val="center"/>
          </w:tcPr>
          <w:p w14:paraId="700AC87B" w14:textId="77777777" w:rsidR="0090139A" w:rsidRPr="00350EA7" w:rsidRDefault="00AC12C0" w:rsidP="00AC12C0">
            <w:pPr>
              <w:spacing w:after="0" w:line="240" w:lineRule="auto"/>
            </w:pPr>
            <w:r>
              <w:t>Hardhat, s</w:t>
            </w:r>
            <w:r w:rsidR="0090139A">
              <w:t>afety</w:t>
            </w:r>
            <w:r>
              <w:t xml:space="preserve"> glasses, </w:t>
            </w:r>
            <w:r w:rsidR="0090139A">
              <w:t xml:space="preserve"> Harness</w:t>
            </w:r>
            <w:r w:rsidR="007043AB">
              <w:t>, safety vest</w:t>
            </w:r>
          </w:p>
        </w:tc>
        <w:tc>
          <w:tcPr>
            <w:tcW w:w="1596" w:type="dxa"/>
            <w:vAlign w:val="center"/>
          </w:tcPr>
          <w:p w14:paraId="68BA12D6" w14:textId="77777777" w:rsidR="0090139A" w:rsidRPr="00350EA7" w:rsidRDefault="0090139A" w:rsidP="001233FE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817" w:type="dxa"/>
            <w:vAlign w:val="center"/>
          </w:tcPr>
          <w:p w14:paraId="45719B32" w14:textId="77777777" w:rsidR="0090139A" w:rsidRPr="00350EA7" w:rsidRDefault="0090139A" w:rsidP="001233FE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90139A" w:rsidRPr="00350EA7" w14:paraId="32B5354D" w14:textId="77777777" w:rsidTr="00052246">
        <w:trPr>
          <w:trHeight w:val="576"/>
        </w:trPr>
        <w:tc>
          <w:tcPr>
            <w:tcW w:w="13670" w:type="dxa"/>
            <w:gridSpan w:val="6"/>
            <w:vAlign w:val="center"/>
          </w:tcPr>
          <w:p w14:paraId="00F784FB" w14:textId="77777777" w:rsidR="0090139A" w:rsidRPr="001233FE" w:rsidRDefault="002D33E2" w:rsidP="00D27E2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Using </w:t>
            </w:r>
            <w:r w:rsidR="00D27E22">
              <w:rPr>
                <w:sz w:val="36"/>
                <w:szCs w:val="36"/>
              </w:rPr>
              <w:t>Moving / Mobile (</w:t>
            </w:r>
            <w:r>
              <w:rPr>
                <w:sz w:val="36"/>
                <w:szCs w:val="36"/>
              </w:rPr>
              <w:t>Baker</w:t>
            </w:r>
            <w:r w:rsidR="00D27E22">
              <w:rPr>
                <w:sz w:val="36"/>
                <w:szCs w:val="36"/>
              </w:rPr>
              <w:t>)</w:t>
            </w:r>
            <w:r>
              <w:rPr>
                <w:sz w:val="36"/>
                <w:szCs w:val="36"/>
              </w:rPr>
              <w:t xml:space="preserve"> Scaffold</w:t>
            </w:r>
            <w:r w:rsidR="00D27E22">
              <w:rPr>
                <w:sz w:val="36"/>
                <w:szCs w:val="36"/>
              </w:rPr>
              <w:t>s</w:t>
            </w:r>
          </w:p>
        </w:tc>
      </w:tr>
      <w:tr w:rsidR="0090139A" w:rsidRPr="00350EA7" w14:paraId="06FED32F" w14:textId="77777777" w:rsidTr="00052246">
        <w:tc>
          <w:tcPr>
            <w:tcW w:w="3943" w:type="dxa"/>
            <w:gridSpan w:val="2"/>
            <w:shd w:val="clear" w:color="auto" w:fill="D9D9D9"/>
          </w:tcPr>
          <w:p w14:paraId="6CCA9394" w14:textId="77777777" w:rsidR="0090139A" w:rsidRPr="001233FE" w:rsidRDefault="00FF3B81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90139A" w:rsidRPr="001233FE">
              <w:rPr>
                <w:sz w:val="28"/>
                <w:szCs w:val="28"/>
              </w:rPr>
              <w:t>Description</w:t>
            </w:r>
          </w:p>
        </w:tc>
        <w:tc>
          <w:tcPr>
            <w:tcW w:w="3552" w:type="dxa"/>
            <w:shd w:val="clear" w:color="auto" w:fill="D9D9D9"/>
          </w:tcPr>
          <w:p w14:paraId="328C7A7B" w14:textId="77777777" w:rsidR="0090139A" w:rsidRPr="001233FE" w:rsidRDefault="0090139A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33FE">
              <w:rPr>
                <w:sz w:val="28"/>
                <w:szCs w:val="28"/>
              </w:rPr>
              <w:t>Hazard</w:t>
            </w:r>
          </w:p>
        </w:tc>
        <w:tc>
          <w:tcPr>
            <w:tcW w:w="6175" w:type="dxa"/>
            <w:gridSpan w:val="3"/>
            <w:shd w:val="clear" w:color="auto" w:fill="D9D9D9"/>
          </w:tcPr>
          <w:p w14:paraId="52439D85" w14:textId="77777777" w:rsidR="0090139A" w:rsidRPr="001233FE" w:rsidRDefault="0090139A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33FE">
              <w:rPr>
                <w:sz w:val="28"/>
                <w:szCs w:val="28"/>
              </w:rPr>
              <w:t>Control</w:t>
            </w:r>
          </w:p>
        </w:tc>
      </w:tr>
      <w:tr w:rsidR="0090139A" w:rsidRPr="00350EA7" w14:paraId="04808D6E" w14:textId="77777777" w:rsidTr="00052246">
        <w:trPr>
          <w:trHeight w:val="1106"/>
        </w:trPr>
        <w:tc>
          <w:tcPr>
            <w:tcW w:w="3943" w:type="dxa"/>
            <w:gridSpan w:val="2"/>
            <w:vAlign w:val="center"/>
          </w:tcPr>
          <w:p w14:paraId="78F859B5" w14:textId="77777777" w:rsidR="0090139A" w:rsidRPr="001233FE" w:rsidRDefault="00052246" w:rsidP="00D34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Assembling scaffold</w:t>
            </w:r>
          </w:p>
        </w:tc>
        <w:tc>
          <w:tcPr>
            <w:tcW w:w="3552" w:type="dxa"/>
            <w:vAlign w:val="center"/>
          </w:tcPr>
          <w:p w14:paraId="6A967853" w14:textId="77777777" w:rsidR="00AC12C0" w:rsidRPr="001233FE" w:rsidRDefault="007043AB" w:rsidP="007043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Sprains, strains, f</w:t>
            </w:r>
            <w:r w:rsidR="00AC12C0">
              <w:rPr>
                <w:rFonts w:cs="Arial"/>
                <w:bCs/>
                <w:sz w:val="24"/>
                <w:szCs w:val="24"/>
              </w:rPr>
              <w:t>alls</w:t>
            </w:r>
          </w:p>
        </w:tc>
        <w:tc>
          <w:tcPr>
            <w:tcW w:w="6175" w:type="dxa"/>
            <w:gridSpan w:val="3"/>
            <w:vAlign w:val="center"/>
          </w:tcPr>
          <w:p w14:paraId="299306DC" w14:textId="77777777" w:rsidR="00AD7345" w:rsidRDefault="00AD7345" w:rsidP="00AD7345">
            <w:pPr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AD7345">
              <w:rPr>
                <w:rFonts w:cs="Arial"/>
                <w:bCs/>
                <w:sz w:val="24"/>
                <w:szCs w:val="24"/>
              </w:rPr>
              <w:t xml:space="preserve">Construct all scaffolds according to the manufacturer's instructions. </w:t>
            </w:r>
          </w:p>
          <w:p w14:paraId="087ADF52" w14:textId="77777777" w:rsidR="009C610B" w:rsidRPr="009C610B" w:rsidRDefault="009C610B" w:rsidP="009C610B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9C610B">
              <w:rPr>
                <w:rFonts w:asciiTheme="minorHAnsi" w:hAnsiTheme="minorHAnsi" w:cs="TimesNewRoman"/>
                <w:sz w:val="24"/>
                <w:szCs w:val="24"/>
              </w:rPr>
              <w:t>The height of the scaffold should not exceed four times its base</w:t>
            </w:r>
          </w:p>
          <w:p w14:paraId="6CD60582" w14:textId="77777777" w:rsidR="009C610B" w:rsidRPr="009C610B" w:rsidRDefault="009C610B" w:rsidP="009C610B">
            <w:pPr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9C610B">
              <w:rPr>
                <w:rFonts w:cs="Arial"/>
                <w:bCs/>
                <w:sz w:val="24"/>
                <w:szCs w:val="24"/>
              </w:rPr>
              <w:t xml:space="preserve">Platforms </w:t>
            </w:r>
            <w:r>
              <w:rPr>
                <w:rFonts w:cs="Arial"/>
                <w:bCs/>
                <w:sz w:val="24"/>
                <w:szCs w:val="24"/>
              </w:rPr>
              <w:t xml:space="preserve">may be </w:t>
            </w:r>
            <w:r w:rsidRPr="009C610B">
              <w:rPr>
                <w:rFonts w:cs="Arial"/>
                <w:bCs/>
                <w:sz w:val="24"/>
                <w:szCs w:val="24"/>
              </w:rPr>
              <w:t>supported by legs, outrigger beams, brackets, poles,</w:t>
            </w:r>
            <w:r>
              <w:rPr>
                <w:rFonts w:cs="Arial"/>
                <w:bCs/>
                <w:sz w:val="24"/>
                <w:szCs w:val="24"/>
              </w:rPr>
              <w:t xml:space="preserve"> uprights, posts and frames</w:t>
            </w:r>
          </w:p>
          <w:p w14:paraId="699E3952" w14:textId="77777777" w:rsidR="00AD7345" w:rsidRPr="00AD7345" w:rsidRDefault="00AD7345" w:rsidP="00AD7345">
            <w:pPr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9C610B">
              <w:rPr>
                <w:rFonts w:asciiTheme="minorHAnsi" w:hAnsiTheme="minorHAnsi" w:cs="Arial"/>
                <w:bCs/>
                <w:sz w:val="24"/>
                <w:szCs w:val="24"/>
              </w:rPr>
              <w:t>Install</w:t>
            </w:r>
            <w:r w:rsidRPr="00AD7345">
              <w:rPr>
                <w:rFonts w:cs="Arial"/>
                <w:bCs/>
                <w:sz w:val="24"/>
                <w:szCs w:val="24"/>
              </w:rPr>
              <w:t xml:space="preserve"> guardrail systems along all open sides and ends of platforms. </w:t>
            </w:r>
          </w:p>
          <w:p w14:paraId="7609EA9C" w14:textId="77777777" w:rsidR="00AD7345" w:rsidRPr="00AD7345" w:rsidRDefault="00AD7345" w:rsidP="00AD7345">
            <w:pPr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AD7345">
              <w:rPr>
                <w:rFonts w:cs="Arial"/>
                <w:bCs/>
                <w:sz w:val="24"/>
                <w:szCs w:val="24"/>
              </w:rPr>
              <w:t xml:space="preserve">Use at least one of the following for scaffolds more than 10 feet above a lower level: </w:t>
            </w:r>
          </w:p>
          <w:p w14:paraId="757A4B1E" w14:textId="77777777" w:rsidR="00AD7345" w:rsidRPr="00AD7345" w:rsidRDefault="00AD7345" w:rsidP="00AD7345">
            <w:pPr>
              <w:numPr>
                <w:ilvl w:val="1"/>
                <w:numId w:val="16"/>
              </w:num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AD7345">
              <w:rPr>
                <w:rFonts w:cs="Arial"/>
                <w:bCs/>
                <w:sz w:val="24"/>
                <w:szCs w:val="24"/>
              </w:rPr>
              <w:t>Guardrail Systems</w:t>
            </w:r>
          </w:p>
          <w:p w14:paraId="6FA0C631" w14:textId="77777777" w:rsidR="00AD7345" w:rsidRPr="00AD7345" w:rsidRDefault="00AD7345" w:rsidP="00AD7345">
            <w:pPr>
              <w:numPr>
                <w:ilvl w:val="1"/>
                <w:numId w:val="16"/>
              </w:num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AD7345">
              <w:rPr>
                <w:rFonts w:cs="Arial"/>
                <w:bCs/>
                <w:sz w:val="24"/>
                <w:szCs w:val="24"/>
              </w:rPr>
              <w:t>Personal Fall Arrest Systems</w:t>
            </w:r>
          </w:p>
          <w:p w14:paraId="05E02F3B" w14:textId="77777777" w:rsidR="007043AB" w:rsidRPr="007043AB" w:rsidRDefault="00AD7345" w:rsidP="007043AB">
            <w:pPr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AD7345">
              <w:rPr>
                <w:rFonts w:cs="Arial"/>
                <w:bCs/>
                <w:sz w:val="24"/>
                <w:szCs w:val="24"/>
              </w:rPr>
              <w:t>Follow the manufacturer’s allowable load for the casters, scaffold components and platforms, along with recommended bracing to ensure a rigid and structurally sound scaffold.</w:t>
            </w:r>
            <w:r w:rsidR="007043AB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</w:tr>
      <w:tr w:rsidR="00052246" w:rsidRPr="00350EA7" w14:paraId="41E1C24B" w14:textId="77777777" w:rsidTr="00052246">
        <w:trPr>
          <w:trHeight w:val="1439"/>
        </w:trPr>
        <w:tc>
          <w:tcPr>
            <w:tcW w:w="3943" w:type="dxa"/>
            <w:gridSpan w:val="2"/>
            <w:vAlign w:val="center"/>
          </w:tcPr>
          <w:p w14:paraId="52BE61C4" w14:textId="77777777" w:rsidR="00052246" w:rsidRPr="001233FE" w:rsidRDefault="00AD7345" w:rsidP="001233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Using scaffold</w:t>
            </w:r>
          </w:p>
        </w:tc>
        <w:tc>
          <w:tcPr>
            <w:tcW w:w="3552" w:type="dxa"/>
            <w:vAlign w:val="center"/>
          </w:tcPr>
          <w:p w14:paraId="6CB98DDE" w14:textId="77777777" w:rsidR="007043AB" w:rsidRDefault="007043AB" w:rsidP="007043AB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Body trauma</w:t>
            </w:r>
          </w:p>
          <w:p w14:paraId="25846C8B" w14:textId="77777777" w:rsidR="00052246" w:rsidRPr="001233FE" w:rsidRDefault="007043AB" w:rsidP="007043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Injury to people below working level.</w:t>
            </w:r>
          </w:p>
        </w:tc>
        <w:tc>
          <w:tcPr>
            <w:tcW w:w="6175" w:type="dxa"/>
            <w:gridSpan w:val="3"/>
            <w:vAlign w:val="center"/>
          </w:tcPr>
          <w:p w14:paraId="6444E3BD" w14:textId="77777777" w:rsidR="00052246" w:rsidRPr="00D348DC" w:rsidRDefault="00AD7345" w:rsidP="009D6CE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AC12C0">
              <w:rPr>
                <w:rFonts w:cs="Arial"/>
                <w:bCs/>
                <w:sz w:val="24"/>
                <w:szCs w:val="24"/>
              </w:rPr>
              <w:t>Conduct pre-operation inspection to verify that all scaffold components are functioning properly and/or are correctly assembled. Conduct thorough examination of all fall protection equipment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  <w:r w:rsidRPr="00AC12C0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1233FE">
              <w:rPr>
                <w:rFonts w:cs="Arial"/>
                <w:bCs/>
                <w:sz w:val="24"/>
                <w:szCs w:val="24"/>
              </w:rPr>
              <w:t>Always secure fall protection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</w:tc>
      </w:tr>
      <w:tr w:rsidR="0090139A" w:rsidRPr="00350EA7" w14:paraId="7491D3F5" w14:textId="77777777" w:rsidTr="006E1258">
        <w:trPr>
          <w:trHeight w:val="845"/>
        </w:trPr>
        <w:tc>
          <w:tcPr>
            <w:tcW w:w="3943" w:type="dxa"/>
            <w:gridSpan w:val="2"/>
            <w:vAlign w:val="center"/>
          </w:tcPr>
          <w:p w14:paraId="0CE7A206" w14:textId="77777777" w:rsidR="0090139A" w:rsidRPr="001233FE" w:rsidRDefault="009C610B" w:rsidP="001233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scaffold </w:t>
            </w:r>
          </w:p>
        </w:tc>
        <w:tc>
          <w:tcPr>
            <w:tcW w:w="3552" w:type="dxa"/>
            <w:vAlign w:val="center"/>
          </w:tcPr>
          <w:p w14:paraId="2D3F6D70" w14:textId="77777777" w:rsidR="0090139A" w:rsidRDefault="009C610B" w:rsidP="001233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Struck by from above</w:t>
            </w:r>
          </w:p>
          <w:p w14:paraId="7556306F" w14:textId="77777777" w:rsidR="006E1258" w:rsidRDefault="006E1258" w:rsidP="006E1258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Body trauma</w:t>
            </w:r>
          </w:p>
          <w:p w14:paraId="068D0EDC" w14:textId="77777777" w:rsidR="006E1258" w:rsidRPr="001233FE" w:rsidRDefault="006E1258" w:rsidP="006E1258">
            <w:pPr>
              <w:spacing w:after="0" w:line="240" w:lineRule="auto"/>
              <w:rPr>
                <w:sz w:val="24"/>
                <w:szCs w:val="24"/>
              </w:rPr>
            </w:pPr>
            <w:r w:rsidRPr="001233FE">
              <w:rPr>
                <w:rFonts w:cs="Arial"/>
                <w:bCs/>
                <w:sz w:val="24"/>
                <w:szCs w:val="24"/>
              </w:rPr>
              <w:t>Injury to pedestrians</w:t>
            </w:r>
          </w:p>
        </w:tc>
        <w:tc>
          <w:tcPr>
            <w:tcW w:w="6175" w:type="dxa"/>
            <w:gridSpan w:val="3"/>
            <w:vAlign w:val="center"/>
          </w:tcPr>
          <w:p w14:paraId="6C7FBD33" w14:textId="77777777" w:rsidR="00D348DC" w:rsidRPr="006E1258" w:rsidRDefault="00D348DC" w:rsidP="006E12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D348DC">
              <w:rPr>
                <w:rFonts w:cs="Arial"/>
                <w:bCs/>
                <w:sz w:val="24"/>
                <w:szCs w:val="24"/>
              </w:rPr>
              <w:t>Keep the platform free from tripping hazards such as hand tools, equipment, or materials.</w:t>
            </w:r>
            <w:r w:rsidR="006E1258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14:paraId="7B8A3EF7" w14:textId="77777777" w:rsidR="006E1258" w:rsidRPr="006E1258" w:rsidRDefault="006E1258" w:rsidP="006E12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6E1258">
              <w:rPr>
                <w:sz w:val="24"/>
                <w:szCs w:val="24"/>
              </w:rPr>
              <w:t>Barricade the area below the scaffold and forbid entry</w:t>
            </w:r>
          </w:p>
          <w:p w14:paraId="019E8A3D" w14:textId="77777777" w:rsidR="006E1258" w:rsidRPr="006E1258" w:rsidRDefault="006E1258" w:rsidP="006E12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6E1258">
              <w:rPr>
                <w:sz w:val="24"/>
                <w:szCs w:val="24"/>
              </w:rPr>
              <w:t>Use panels or screens</w:t>
            </w:r>
          </w:p>
          <w:p w14:paraId="3A29E70E" w14:textId="77777777" w:rsidR="006E1258" w:rsidRPr="001233FE" w:rsidRDefault="006E1258" w:rsidP="006E12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6E1258">
              <w:rPr>
                <w:sz w:val="24"/>
                <w:szCs w:val="24"/>
              </w:rPr>
              <w:t>Build a canopy or net that will contain or deflect falling objects</w:t>
            </w:r>
          </w:p>
        </w:tc>
      </w:tr>
      <w:tr w:rsidR="00052246" w:rsidRPr="00350EA7" w14:paraId="008AABEE" w14:textId="77777777" w:rsidTr="00052246">
        <w:trPr>
          <w:trHeight w:val="795"/>
        </w:trPr>
        <w:tc>
          <w:tcPr>
            <w:tcW w:w="3943" w:type="dxa"/>
            <w:gridSpan w:val="2"/>
            <w:vAlign w:val="center"/>
          </w:tcPr>
          <w:p w14:paraId="197D5B70" w14:textId="77777777" w:rsidR="00052246" w:rsidRPr="001233FE" w:rsidRDefault="008378CF" w:rsidP="000522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scaffold </w:t>
            </w:r>
          </w:p>
        </w:tc>
        <w:tc>
          <w:tcPr>
            <w:tcW w:w="3552" w:type="dxa"/>
            <w:vAlign w:val="center"/>
          </w:tcPr>
          <w:p w14:paraId="79298DDC" w14:textId="77777777" w:rsidR="008378CF" w:rsidRDefault="008378CF" w:rsidP="00052246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Tip-overs</w:t>
            </w:r>
          </w:p>
          <w:p w14:paraId="4A341746" w14:textId="77777777" w:rsidR="00052246" w:rsidRDefault="00052246" w:rsidP="00052246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Body trauma</w:t>
            </w:r>
          </w:p>
          <w:p w14:paraId="4B6DB710" w14:textId="77777777" w:rsidR="00052246" w:rsidRPr="001233FE" w:rsidRDefault="00052246" w:rsidP="00052246">
            <w:pPr>
              <w:spacing w:after="0" w:line="240" w:lineRule="auto"/>
              <w:rPr>
                <w:sz w:val="24"/>
                <w:szCs w:val="24"/>
              </w:rPr>
            </w:pPr>
            <w:r w:rsidRPr="001233FE">
              <w:rPr>
                <w:rFonts w:cs="Arial"/>
                <w:bCs/>
                <w:sz w:val="24"/>
                <w:szCs w:val="24"/>
              </w:rPr>
              <w:t>Injury to pedestrians</w:t>
            </w:r>
            <w:r w:rsidR="006E1258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gridSpan w:val="3"/>
            <w:vAlign w:val="center"/>
          </w:tcPr>
          <w:p w14:paraId="4B14CA76" w14:textId="77777777" w:rsidR="007043AB" w:rsidRDefault="007043AB" w:rsidP="007043A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D348DC">
              <w:rPr>
                <w:sz w:val="24"/>
                <w:szCs w:val="24"/>
              </w:rPr>
              <w:t>Lock scaffold wheels with positive wheel and/or wheel and swivel locks to prevent movement while in use.</w:t>
            </w:r>
          </w:p>
          <w:p w14:paraId="77A7EF0D" w14:textId="77777777" w:rsidR="00052246" w:rsidRPr="001233FE" w:rsidRDefault="006E1258" w:rsidP="006E12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6E1258">
              <w:rPr>
                <w:sz w:val="24"/>
                <w:szCs w:val="24"/>
              </w:rPr>
              <w:t>Do not overload with people or equipment</w:t>
            </w:r>
          </w:p>
        </w:tc>
      </w:tr>
    </w:tbl>
    <w:p w14:paraId="62F273A5" w14:textId="77777777" w:rsidR="0090139A" w:rsidRDefault="0090139A" w:rsidP="00AA7A03">
      <w:pPr>
        <w:spacing w:after="0"/>
        <w:rPr>
          <w:b/>
          <w:sz w:val="24"/>
          <w:szCs w:val="24"/>
        </w:rPr>
      </w:pPr>
    </w:p>
    <w:p w14:paraId="0A4B64E7" w14:textId="77777777" w:rsidR="0090139A" w:rsidRPr="001233FE" w:rsidRDefault="003876B9" w:rsidP="00AA7A03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</w:t>
      </w:r>
      <w:r w:rsidR="0090139A" w:rsidRPr="001233FE">
        <w:rPr>
          <w:sz w:val="28"/>
          <w:szCs w:val="28"/>
        </w:rPr>
        <w:t>:</w:t>
      </w:r>
    </w:p>
    <w:p w14:paraId="096A9656" w14:textId="77777777" w:rsidR="0090139A" w:rsidRPr="008378CF" w:rsidRDefault="0090139A" w:rsidP="00AA7A03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CC5698">
        <w:rPr>
          <w:color w:val="000000"/>
          <w:sz w:val="24"/>
          <w:szCs w:val="24"/>
        </w:rPr>
        <w:t>Always complete a daily pre-use inspection</w:t>
      </w:r>
      <w:r w:rsidR="00C75C91">
        <w:rPr>
          <w:color w:val="000000"/>
          <w:sz w:val="24"/>
          <w:szCs w:val="24"/>
        </w:rPr>
        <w:t>.</w:t>
      </w:r>
    </w:p>
    <w:p w14:paraId="59161F5B" w14:textId="77777777" w:rsidR="008378CF" w:rsidRDefault="008378CF" w:rsidP="004F010B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8378CF">
        <w:rPr>
          <w:sz w:val="24"/>
          <w:szCs w:val="24"/>
        </w:rPr>
        <w:t>Scaffolds can only be erected, moved, dismantled or altered under the supervision of a competent person</w:t>
      </w:r>
      <w:r>
        <w:rPr>
          <w:sz w:val="24"/>
          <w:szCs w:val="24"/>
        </w:rPr>
        <w:t>.</w:t>
      </w:r>
    </w:p>
    <w:p w14:paraId="40BDD627" w14:textId="77777777" w:rsidR="008378CF" w:rsidRPr="008378CF" w:rsidRDefault="008378CF" w:rsidP="009D6CEE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8378CF">
        <w:rPr>
          <w:sz w:val="24"/>
          <w:szCs w:val="24"/>
        </w:rPr>
        <w:t>A competent person determines whether an appropriate means of access</w:t>
      </w:r>
      <w:r w:rsidR="009D6CEE">
        <w:rPr>
          <w:sz w:val="24"/>
          <w:szCs w:val="24"/>
        </w:rPr>
        <w:t>ing the scaffold</w:t>
      </w:r>
      <w:r w:rsidRPr="008378CF">
        <w:rPr>
          <w:sz w:val="24"/>
          <w:szCs w:val="24"/>
        </w:rPr>
        <w:t xml:space="preserve"> is provided, based on site conditions</w:t>
      </w:r>
      <w:r>
        <w:rPr>
          <w:sz w:val="24"/>
          <w:szCs w:val="24"/>
        </w:rPr>
        <w:t>.</w:t>
      </w:r>
    </w:p>
    <w:p w14:paraId="4DCD65D1" w14:textId="77777777" w:rsidR="00FE7483" w:rsidRPr="00CC5698" w:rsidRDefault="00FE7483" w:rsidP="00AA7A03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Use caution at all times. </w:t>
      </w:r>
    </w:p>
    <w:p w14:paraId="5BC7DFFC" w14:textId="77777777" w:rsidR="0090139A" w:rsidRPr="001233FE" w:rsidRDefault="0090139A" w:rsidP="001233FE">
      <w:pPr>
        <w:pStyle w:val="ListParagraph"/>
        <w:spacing w:after="0"/>
        <w:ind w:left="0"/>
      </w:pPr>
    </w:p>
    <w:p w14:paraId="1DE8B751" w14:textId="77777777" w:rsidR="0090139A" w:rsidRDefault="0090139A" w:rsidP="000108D5">
      <w:pPr>
        <w:spacing w:after="120"/>
        <w:rPr>
          <w:sz w:val="28"/>
          <w:szCs w:val="28"/>
        </w:rPr>
      </w:pPr>
      <w:r w:rsidRPr="001233FE">
        <w:rPr>
          <w:sz w:val="28"/>
          <w:szCs w:val="28"/>
        </w:rPr>
        <w:t>End of Document</w:t>
      </w:r>
    </w:p>
    <w:p w14:paraId="03CD6011" w14:textId="77777777" w:rsidR="0090139A" w:rsidRPr="00683C02" w:rsidRDefault="0090139A" w:rsidP="003B1C67">
      <w:pPr>
        <w:spacing w:after="80"/>
        <w:rPr>
          <w:b/>
        </w:rPr>
      </w:pPr>
      <w:r w:rsidRPr="00683C02">
        <w:rPr>
          <w:b/>
        </w:rPr>
        <w:t>Disclaimer</w:t>
      </w:r>
    </w:p>
    <w:p w14:paraId="78EB2425" w14:textId="77777777" w:rsidR="0090139A" w:rsidRPr="001233FE" w:rsidRDefault="0090139A" w:rsidP="000108D5">
      <w:pPr>
        <w:spacing w:after="80"/>
        <w:rPr>
          <w:sz w:val="28"/>
          <w:szCs w:val="28"/>
        </w:rPr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Pr="00683C02">
        <w:rPr>
          <w:i/>
          <w:iCs/>
        </w:rPr>
        <w:t xml:space="preserve">guideline. </w:t>
      </w:r>
      <w:r w:rsidR="00515151" w:rsidRPr="00515151">
        <w:rPr>
          <w:i/>
          <w:iCs/>
        </w:rPr>
        <w:t>Natural Stone Institute</w:t>
      </w:r>
      <w:r w:rsidR="00515151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 w:rsidR="000108D5">
        <w:rPr>
          <w:i/>
          <w:iCs/>
        </w:rPr>
        <w:t xml:space="preserve"> </w:t>
      </w:r>
    </w:p>
    <w:sectPr w:rsidR="0090139A" w:rsidRPr="001233FE" w:rsidSect="004A5DAF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833AD" w14:textId="77777777" w:rsidR="0090139A" w:rsidRDefault="0090139A" w:rsidP="002F0643">
      <w:pPr>
        <w:spacing w:after="0" w:line="240" w:lineRule="auto"/>
      </w:pPr>
      <w:r>
        <w:separator/>
      </w:r>
    </w:p>
  </w:endnote>
  <w:endnote w:type="continuationSeparator" w:id="0">
    <w:p w14:paraId="14DFD79E" w14:textId="77777777" w:rsidR="0090139A" w:rsidRDefault="0090139A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3979" w14:textId="77777777" w:rsidR="0090139A" w:rsidRDefault="0090139A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Stone-JHA-02</w:t>
    </w:r>
    <w:r w:rsidR="00AC12C0">
      <w:t>3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CDDD9" w14:textId="77777777" w:rsidR="0090139A" w:rsidRDefault="0090139A" w:rsidP="002F0643">
      <w:pPr>
        <w:spacing w:after="0" w:line="240" w:lineRule="auto"/>
      </w:pPr>
      <w:r>
        <w:separator/>
      </w:r>
    </w:p>
  </w:footnote>
  <w:footnote w:type="continuationSeparator" w:id="0">
    <w:p w14:paraId="519F9F4B" w14:textId="77777777" w:rsidR="0090139A" w:rsidRDefault="0090139A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84F79"/>
    <w:multiLevelType w:val="hybridMultilevel"/>
    <w:tmpl w:val="D50E0A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C13FE"/>
    <w:multiLevelType w:val="hybridMultilevel"/>
    <w:tmpl w:val="4BE2B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3398E"/>
    <w:multiLevelType w:val="hybridMultilevel"/>
    <w:tmpl w:val="65A60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14"/>
  </w:num>
  <w:num w:numId="11">
    <w:abstractNumId w:val="13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108D5"/>
    <w:rsid w:val="00021266"/>
    <w:rsid w:val="00052246"/>
    <w:rsid w:val="00054D8C"/>
    <w:rsid w:val="00064BF2"/>
    <w:rsid w:val="000A5251"/>
    <w:rsid w:val="000B19DC"/>
    <w:rsid w:val="000B64B1"/>
    <w:rsid w:val="000C5500"/>
    <w:rsid w:val="000C5637"/>
    <w:rsid w:val="000F3AE3"/>
    <w:rsid w:val="001233FE"/>
    <w:rsid w:val="001473B8"/>
    <w:rsid w:val="00196DD6"/>
    <w:rsid w:val="001D71F9"/>
    <w:rsid w:val="001E49E2"/>
    <w:rsid w:val="00210328"/>
    <w:rsid w:val="00226516"/>
    <w:rsid w:val="002513B4"/>
    <w:rsid w:val="00271AC2"/>
    <w:rsid w:val="00275F34"/>
    <w:rsid w:val="002D33E2"/>
    <w:rsid w:val="002E181D"/>
    <w:rsid w:val="002E1C9D"/>
    <w:rsid w:val="002E23BA"/>
    <w:rsid w:val="002E6609"/>
    <w:rsid w:val="002F0643"/>
    <w:rsid w:val="0032376B"/>
    <w:rsid w:val="00324FFE"/>
    <w:rsid w:val="0032768C"/>
    <w:rsid w:val="00337DAC"/>
    <w:rsid w:val="00350EA7"/>
    <w:rsid w:val="00354F02"/>
    <w:rsid w:val="0035551D"/>
    <w:rsid w:val="00374F07"/>
    <w:rsid w:val="003876B9"/>
    <w:rsid w:val="00394E37"/>
    <w:rsid w:val="003A0765"/>
    <w:rsid w:val="003A2360"/>
    <w:rsid w:val="003B1C67"/>
    <w:rsid w:val="003B2B41"/>
    <w:rsid w:val="003E30D9"/>
    <w:rsid w:val="004617DB"/>
    <w:rsid w:val="00480BD0"/>
    <w:rsid w:val="00497C56"/>
    <w:rsid w:val="004A3420"/>
    <w:rsid w:val="004A5DAF"/>
    <w:rsid w:val="004B0756"/>
    <w:rsid w:val="004F257A"/>
    <w:rsid w:val="00515151"/>
    <w:rsid w:val="00532586"/>
    <w:rsid w:val="00541EBC"/>
    <w:rsid w:val="0056137B"/>
    <w:rsid w:val="0059177D"/>
    <w:rsid w:val="005E2AFA"/>
    <w:rsid w:val="005E7753"/>
    <w:rsid w:val="0062201F"/>
    <w:rsid w:val="006275D3"/>
    <w:rsid w:val="00645E17"/>
    <w:rsid w:val="00651C13"/>
    <w:rsid w:val="00670257"/>
    <w:rsid w:val="00677E98"/>
    <w:rsid w:val="00683C02"/>
    <w:rsid w:val="00694E9F"/>
    <w:rsid w:val="006C298F"/>
    <w:rsid w:val="006E1258"/>
    <w:rsid w:val="006E2D6F"/>
    <w:rsid w:val="007043AB"/>
    <w:rsid w:val="007109AD"/>
    <w:rsid w:val="00710E18"/>
    <w:rsid w:val="007659F9"/>
    <w:rsid w:val="00765F3E"/>
    <w:rsid w:val="00790127"/>
    <w:rsid w:val="007B1638"/>
    <w:rsid w:val="007F04F2"/>
    <w:rsid w:val="008378CF"/>
    <w:rsid w:val="008804FA"/>
    <w:rsid w:val="008A1BF9"/>
    <w:rsid w:val="008C1B78"/>
    <w:rsid w:val="008F62A4"/>
    <w:rsid w:val="0090139A"/>
    <w:rsid w:val="00914180"/>
    <w:rsid w:val="009141CE"/>
    <w:rsid w:val="00937FA1"/>
    <w:rsid w:val="00954242"/>
    <w:rsid w:val="00954584"/>
    <w:rsid w:val="0096069D"/>
    <w:rsid w:val="0096662A"/>
    <w:rsid w:val="00981A0D"/>
    <w:rsid w:val="00992E17"/>
    <w:rsid w:val="009A16D8"/>
    <w:rsid w:val="009A41E9"/>
    <w:rsid w:val="009C610B"/>
    <w:rsid w:val="009D6566"/>
    <w:rsid w:val="009D6CEE"/>
    <w:rsid w:val="009D6DCC"/>
    <w:rsid w:val="009F338F"/>
    <w:rsid w:val="00A00DA8"/>
    <w:rsid w:val="00A03F3B"/>
    <w:rsid w:val="00A16A40"/>
    <w:rsid w:val="00A2442B"/>
    <w:rsid w:val="00A3433B"/>
    <w:rsid w:val="00A86DB1"/>
    <w:rsid w:val="00AA7A03"/>
    <w:rsid w:val="00AC12C0"/>
    <w:rsid w:val="00AD7345"/>
    <w:rsid w:val="00AE5412"/>
    <w:rsid w:val="00AE5AA2"/>
    <w:rsid w:val="00B01582"/>
    <w:rsid w:val="00B5770C"/>
    <w:rsid w:val="00B94063"/>
    <w:rsid w:val="00BA33FC"/>
    <w:rsid w:val="00BB73A6"/>
    <w:rsid w:val="00BD22D3"/>
    <w:rsid w:val="00BF468B"/>
    <w:rsid w:val="00C01E6C"/>
    <w:rsid w:val="00C04BFE"/>
    <w:rsid w:val="00C33364"/>
    <w:rsid w:val="00C355FF"/>
    <w:rsid w:val="00C42E15"/>
    <w:rsid w:val="00C4513C"/>
    <w:rsid w:val="00C66DC9"/>
    <w:rsid w:val="00C734F5"/>
    <w:rsid w:val="00C75C91"/>
    <w:rsid w:val="00C92434"/>
    <w:rsid w:val="00C94EAE"/>
    <w:rsid w:val="00CC5698"/>
    <w:rsid w:val="00CF4171"/>
    <w:rsid w:val="00D27E22"/>
    <w:rsid w:val="00D348DC"/>
    <w:rsid w:val="00D57218"/>
    <w:rsid w:val="00D74910"/>
    <w:rsid w:val="00DD3646"/>
    <w:rsid w:val="00DD7459"/>
    <w:rsid w:val="00DF6B9E"/>
    <w:rsid w:val="00E336BB"/>
    <w:rsid w:val="00E56737"/>
    <w:rsid w:val="00E735C2"/>
    <w:rsid w:val="00EA2FF8"/>
    <w:rsid w:val="00EB27B8"/>
    <w:rsid w:val="00EE5D81"/>
    <w:rsid w:val="00EF64C2"/>
    <w:rsid w:val="00F169CA"/>
    <w:rsid w:val="00F42617"/>
    <w:rsid w:val="00F5370C"/>
    <w:rsid w:val="00F54C43"/>
    <w:rsid w:val="00F70968"/>
    <w:rsid w:val="00F941F5"/>
    <w:rsid w:val="00F950BC"/>
    <w:rsid w:val="00FB34AB"/>
    <w:rsid w:val="00FE7483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9155E"/>
  <w15:docId w15:val="{6F60808F-C7CD-4AF3-8F45-FB4AD88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402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13</cp:revision>
  <cp:lastPrinted>2017-06-16T19:09:00Z</cp:lastPrinted>
  <dcterms:created xsi:type="dcterms:W3CDTF">2017-06-16T17:18:00Z</dcterms:created>
  <dcterms:modified xsi:type="dcterms:W3CDTF">2020-07-01T17:25:00Z</dcterms:modified>
</cp:coreProperties>
</file>