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8FBAF" w14:textId="77777777" w:rsidR="002C7F0B" w:rsidRDefault="002C7F0B" w:rsidP="002C7F0B"/>
    <w:p w14:paraId="31B9A11E" w14:textId="70DC3D49" w:rsidR="002C7F0B" w:rsidRDefault="00426C58" w:rsidP="002C7F0B">
      <w:pPr>
        <w:rPr>
          <w:b/>
          <w:bCs/>
        </w:rPr>
      </w:pPr>
      <w:r>
        <w:t>[</w:t>
      </w:r>
      <w:r w:rsidR="002C7F0B" w:rsidRPr="00306A4C">
        <w:rPr>
          <w:b/>
          <w:bCs/>
        </w:rPr>
        <w:t>Company</w:t>
      </w:r>
      <w:r>
        <w:t xml:space="preserve"> </w:t>
      </w:r>
      <w:r>
        <w:rPr>
          <w:b/>
          <w:bCs/>
        </w:rPr>
        <w:t>name</w:t>
      </w:r>
      <w:r>
        <w:t>]</w:t>
      </w:r>
      <w:r w:rsidR="002C7F0B">
        <w:t xml:space="preserve"> provides eligible employees </w:t>
      </w:r>
      <w:r w:rsidR="00F1100D">
        <w:t xml:space="preserve">with </w:t>
      </w:r>
      <w:r w:rsidR="002C7F0B">
        <w:t>up to 12 weeks of</w:t>
      </w:r>
      <w:r w:rsidR="002519D5">
        <w:t xml:space="preserve"> emergency</w:t>
      </w:r>
      <w:r w:rsidR="002C7F0B">
        <w:t xml:space="preserve"> family and medical leave for a qualifying need related to a public health emergency. </w:t>
      </w:r>
    </w:p>
    <w:p w14:paraId="382E3053" w14:textId="75BA40D8" w:rsidR="002C7F0B" w:rsidRPr="009E7D3B" w:rsidRDefault="002C7F0B" w:rsidP="009E7D3B">
      <w:pPr>
        <w:pStyle w:val="Heading2"/>
        <w:rPr>
          <w:color w:val="auto"/>
        </w:rPr>
      </w:pPr>
      <w:r w:rsidRPr="009E7D3B">
        <w:rPr>
          <w:color w:val="auto"/>
        </w:rPr>
        <w:t>Eligibility</w:t>
      </w:r>
    </w:p>
    <w:p w14:paraId="3A9B6F0F" w14:textId="4C280EC8" w:rsidR="002C7F0B" w:rsidRPr="009E7D3B" w:rsidRDefault="002519D5" w:rsidP="002C7F0B">
      <w:r>
        <w:t>Emergency family and medical leave is available to</w:t>
      </w:r>
      <w:r w:rsidR="002C7F0B" w:rsidRPr="002C7F0B">
        <w:t xml:space="preserve"> </w:t>
      </w:r>
      <w:r w:rsidR="000B3B05">
        <w:t xml:space="preserve">all employees </w:t>
      </w:r>
      <w:r w:rsidR="002C7F0B" w:rsidRPr="002C7F0B">
        <w:t>that ha</w:t>
      </w:r>
      <w:r w:rsidR="000B3B05">
        <w:t>ve</w:t>
      </w:r>
      <w:r w:rsidR="002C7F0B" w:rsidRPr="002C7F0B">
        <w:t xml:space="preserve"> been </w:t>
      </w:r>
      <w:r>
        <w:t xml:space="preserve">employed by the </w:t>
      </w:r>
      <w:r w:rsidR="002C7F0B" w:rsidRPr="002C7F0B">
        <w:t>Company</w:t>
      </w:r>
      <w:r>
        <w:t xml:space="preserve"> for at least </w:t>
      </w:r>
      <w:r w:rsidR="002C7F0B" w:rsidRPr="002C7F0B">
        <w:t>30 calendar days.</w:t>
      </w:r>
    </w:p>
    <w:p w14:paraId="3C2D52E3" w14:textId="12C4E7BD" w:rsidR="002C7F0B" w:rsidRPr="009E7D3B" w:rsidRDefault="002C7F0B" w:rsidP="009E7D3B">
      <w:pPr>
        <w:pStyle w:val="Heading2"/>
        <w:rPr>
          <w:color w:val="auto"/>
        </w:rPr>
      </w:pPr>
      <w:r w:rsidRPr="009E7D3B">
        <w:rPr>
          <w:color w:val="auto"/>
        </w:rPr>
        <w:t>Reason for Leave</w:t>
      </w:r>
    </w:p>
    <w:p w14:paraId="36881D61" w14:textId="37CBF2D6" w:rsidR="002519D5" w:rsidRPr="009E7D3B" w:rsidRDefault="002C7F0B" w:rsidP="002C7F0B">
      <w:pPr>
        <w:rPr>
          <w:rFonts w:cstheme="minorHAnsi"/>
          <w:shd w:val="clear" w:color="auto" w:fill="FFFFFF"/>
        </w:rPr>
      </w:pPr>
      <w:r w:rsidRPr="002C7F0B">
        <w:t>Leave under this policy</w:t>
      </w:r>
      <w:r>
        <w:t xml:space="preserve"> is limited to </w:t>
      </w:r>
      <w:r w:rsidRPr="002C7F0B">
        <w:rPr>
          <w:rFonts w:cstheme="minorHAnsi"/>
          <w:shd w:val="clear" w:color="auto" w:fill="FFFFFF"/>
        </w:rPr>
        <w:t xml:space="preserve">circumstances where </w:t>
      </w:r>
      <w:r w:rsidR="004E71B5">
        <w:rPr>
          <w:rFonts w:cstheme="minorHAnsi"/>
          <w:shd w:val="clear" w:color="auto" w:fill="FFFFFF"/>
        </w:rPr>
        <w:t xml:space="preserve">you are </w:t>
      </w:r>
      <w:r w:rsidRPr="002C7F0B">
        <w:rPr>
          <w:rFonts w:cstheme="minorHAnsi"/>
          <w:shd w:val="clear" w:color="auto" w:fill="FFFFFF"/>
        </w:rPr>
        <w:t>unable to work (</w:t>
      </w:r>
      <w:r w:rsidR="00426C58">
        <w:rPr>
          <w:rFonts w:cstheme="minorHAnsi"/>
          <w:shd w:val="clear" w:color="auto" w:fill="FFFFFF"/>
        </w:rPr>
        <w:t>including</w:t>
      </w:r>
      <w:r w:rsidR="00426C58" w:rsidRPr="002C7F0B">
        <w:rPr>
          <w:rFonts w:cstheme="minorHAnsi"/>
          <w:shd w:val="clear" w:color="auto" w:fill="FFFFFF"/>
        </w:rPr>
        <w:t xml:space="preserve"> </w:t>
      </w:r>
      <w:r w:rsidRPr="002C7F0B">
        <w:rPr>
          <w:rFonts w:cstheme="minorHAnsi"/>
          <w:shd w:val="clear" w:color="auto" w:fill="FFFFFF"/>
        </w:rPr>
        <w:t xml:space="preserve">telework) </w:t>
      </w:r>
      <w:r w:rsidR="00936CB4">
        <w:rPr>
          <w:rFonts w:cstheme="minorHAnsi"/>
          <w:shd w:val="clear" w:color="auto" w:fill="FFFFFF"/>
        </w:rPr>
        <w:t xml:space="preserve">due to </w:t>
      </w:r>
      <w:r w:rsidR="004E71B5">
        <w:rPr>
          <w:rFonts w:cstheme="minorHAnsi"/>
          <w:shd w:val="clear" w:color="auto" w:fill="FFFFFF"/>
        </w:rPr>
        <w:t xml:space="preserve">your </w:t>
      </w:r>
      <w:r w:rsidR="00936CB4">
        <w:rPr>
          <w:rFonts w:cstheme="minorHAnsi"/>
          <w:shd w:val="clear" w:color="auto" w:fill="FFFFFF"/>
        </w:rPr>
        <w:t xml:space="preserve">need to </w:t>
      </w:r>
      <w:r w:rsidRPr="002C7F0B">
        <w:rPr>
          <w:rFonts w:cstheme="minorHAnsi"/>
          <w:shd w:val="clear" w:color="auto" w:fill="FFFFFF"/>
        </w:rPr>
        <w:t xml:space="preserve">care for </w:t>
      </w:r>
      <w:r w:rsidR="00617B1D">
        <w:rPr>
          <w:rFonts w:cstheme="minorHAnsi"/>
          <w:shd w:val="clear" w:color="auto" w:fill="FFFFFF"/>
        </w:rPr>
        <w:t xml:space="preserve">your </w:t>
      </w:r>
      <w:r w:rsidRPr="002C7F0B">
        <w:rPr>
          <w:rFonts w:cstheme="minorHAnsi"/>
          <w:shd w:val="clear" w:color="auto" w:fill="FFFFFF"/>
        </w:rPr>
        <w:t>minor child</w:t>
      </w:r>
      <w:r w:rsidR="00936CB4">
        <w:rPr>
          <w:rFonts w:cstheme="minorHAnsi"/>
          <w:shd w:val="clear" w:color="auto" w:fill="FFFFFF"/>
        </w:rPr>
        <w:t xml:space="preserve"> because the child’s </w:t>
      </w:r>
      <w:r w:rsidRPr="002C7F0B">
        <w:rPr>
          <w:rFonts w:cstheme="minorHAnsi"/>
          <w:shd w:val="clear" w:color="auto" w:fill="FFFFFF"/>
        </w:rPr>
        <w:t>school or place of childcare has been closed or is unavailable due to a public health emergency.</w:t>
      </w:r>
    </w:p>
    <w:p w14:paraId="0C4C3289" w14:textId="38C9F350" w:rsidR="00F1100D" w:rsidRPr="009E7D3B" w:rsidRDefault="002519D5" w:rsidP="009E7D3B">
      <w:pPr>
        <w:pStyle w:val="Heading2"/>
        <w:rPr>
          <w:color w:val="auto"/>
        </w:rPr>
      </w:pPr>
      <w:r w:rsidRPr="009E7D3B">
        <w:rPr>
          <w:color w:val="auto"/>
        </w:rPr>
        <w:t>Requesting Leave</w:t>
      </w:r>
    </w:p>
    <w:p w14:paraId="4D46097C" w14:textId="675CBF37" w:rsidR="002519D5" w:rsidRDefault="002519D5" w:rsidP="002C7F0B">
      <w:pPr>
        <w:rPr>
          <w:rFonts w:cstheme="minorHAnsi"/>
          <w:shd w:val="clear" w:color="auto" w:fill="FFFFFF"/>
        </w:rPr>
      </w:pPr>
      <w:r w:rsidRPr="002519D5">
        <w:rPr>
          <w:rFonts w:cstheme="minorHAnsi"/>
          <w:shd w:val="clear" w:color="auto" w:fill="FFFFFF"/>
        </w:rPr>
        <w:t xml:space="preserve">If </w:t>
      </w:r>
      <w:r>
        <w:rPr>
          <w:rFonts w:cstheme="minorHAnsi"/>
          <w:shd w:val="clear" w:color="auto" w:fill="FFFFFF"/>
        </w:rPr>
        <w:t xml:space="preserve">you need to take emergency family and medical leave, </w:t>
      </w:r>
      <w:r w:rsidRPr="002519D5">
        <w:rPr>
          <w:rFonts w:cstheme="minorHAnsi"/>
          <w:shd w:val="clear" w:color="auto" w:fill="FFFFFF"/>
        </w:rPr>
        <w:t xml:space="preserve">provide notice as soon as possible. </w:t>
      </w:r>
      <w:r w:rsidRPr="00306A4C">
        <w:rPr>
          <w:rFonts w:cstheme="minorHAnsi"/>
          <w:shd w:val="clear" w:color="auto" w:fill="FFFFFF"/>
        </w:rPr>
        <w:t>Normal call-in procedures apply to all absences from work.</w:t>
      </w:r>
      <w:r>
        <w:rPr>
          <w:rFonts w:cstheme="minorHAnsi"/>
          <w:shd w:val="clear" w:color="auto" w:fill="FFFFFF"/>
        </w:rPr>
        <w:t xml:space="preserve"> </w:t>
      </w:r>
    </w:p>
    <w:p w14:paraId="37905D19" w14:textId="77777777" w:rsidR="009E7D3B" w:rsidRDefault="00936CB4" w:rsidP="009E7D3B">
      <w:pPr>
        <w:pStyle w:val="Heading2"/>
        <w:rPr>
          <w:color w:val="auto"/>
        </w:rPr>
      </w:pPr>
      <w:r w:rsidRPr="009E7D3B">
        <w:rPr>
          <w:color w:val="auto"/>
        </w:rPr>
        <w:t>Compensation</w:t>
      </w:r>
    </w:p>
    <w:p w14:paraId="53426398" w14:textId="04E41529" w:rsidR="009E7D3B" w:rsidRDefault="00936CB4" w:rsidP="009E7D3B">
      <w:pPr>
        <w:rPr>
          <w:rFonts w:cstheme="minorHAnsi"/>
          <w:shd w:val="clear" w:color="auto" w:fill="FFFFFF"/>
        </w:rPr>
      </w:pPr>
      <w:r w:rsidRPr="009E7D3B">
        <w:rPr>
          <w:rFonts w:cstheme="minorHAnsi"/>
          <w:shd w:val="clear" w:color="auto" w:fill="FFFFFF"/>
        </w:rPr>
        <w:t xml:space="preserve">The first 10 days (two weeks) of leave are unpaid, but </w:t>
      </w:r>
      <w:r w:rsidR="004E71B5" w:rsidRPr="009E7D3B">
        <w:rPr>
          <w:rFonts w:cstheme="minorHAnsi"/>
          <w:shd w:val="clear" w:color="auto" w:fill="FFFFFF"/>
        </w:rPr>
        <w:t xml:space="preserve">you may </w:t>
      </w:r>
      <w:r w:rsidRPr="009E7D3B">
        <w:rPr>
          <w:rFonts w:cstheme="minorHAnsi"/>
          <w:shd w:val="clear" w:color="auto" w:fill="FFFFFF"/>
        </w:rPr>
        <w:t xml:space="preserve">substitute accrued paid leave, including emergency paid sick leave. </w:t>
      </w:r>
    </w:p>
    <w:p w14:paraId="6DC113E5" w14:textId="34F3A206" w:rsidR="00F1100D" w:rsidRPr="009E7D3B" w:rsidRDefault="00936CB4" w:rsidP="002C7F0B">
      <w:pPr>
        <w:rPr>
          <w:rFonts w:cstheme="minorHAnsi"/>
          <w:shd w:val="clear" w:color="auto" w:fill="FFFFFF"/>
        </w:rPr>
      </w:pPr>
      <w:r w:rsidRPr="00936CB4">
        <w:rPr>
          <w:rFonts w:eastAsia="Times New Roman" w:cstheme="minorHAnsi"/>
        </w:rPr>
        <w:t xml:space="preserve">The remaining 10 weeks are paid at 2/3 of </w:t>
      </w:r>
      <w:r w:rsidR="002519D5">
        <w:rPr>
          <w:rFonts w:eastAsia="Times New Roman" w:cstheme="minorHAnsi"/>
        </w:rPr>
        <w:t>your</w:t>
      </w:r>
      <w:r w:rsidRPr="00936CB4">
        <w:rPr>
          <w:rFonts w:eastAsia="Times New Roman" w:cstheme="minorHAnsi"/>
        </w:rPr>
        <w:t xml:space="preserve"> regular rate for the number of hours </w:t>
      </w:r>
      <w:r w:rsidR="002519D5">
        <w:rPr>
          <w:rFonts w:eastAsia="Times New Roman" w:cstheme="minorHAnsi"/>
        </w:rPr>
        <w:t>you</w:t>
      </w:r>
      <w:r w:rsidRPr="00936CB4">
        <w:rPr>
          <w:rFonts w:eastAsia="Times New Roman" w:cstheme="minorHAnsi"/>
        </w:rPr>
        <w:t xml:space="preserve"> would otherwise be scheduled to work (with a maximum payment of $200 per day and $10,000 total)</w:t>
      </w:r>
      <w:r>
        <w:rPr>
          <w:rFonts w:eastAsia="Times New Roman" w:cstheme="minorHAnsi"/>
        </w:rPr>
        <w:t>.</w:t>
      </w:r>
    </w:p>
    <w:p w14:paraId="107247F4" w14:textId="79BD49B1" w:rsidR="002C7F0B" w:rsidRPr="009E7D3B" w:rsidRDefault="00936CB4" w:rsidP="009E7D3B">
      <w:pPr>
        <w:pStyle w:val="Heading2"/>
        <w:rPr>
          <w:color w:val="auto"/>
        </w:rPr>
      </w:pPr>
      <w:r w:rsidRPr="009E7D3B">
        <w:rPr>
          <w:color w:val="auto"/>
        </w:rPr>
        <w:t>Restoration</w:t>
      </w:r>
    </w:p>
    <w:p w14:paraId="60F505DB" w14:textId="77777777" w:rsidR="00F1100D" w:rsidRDefault="00936CB4" w:rsidP="002C7F0B">
      <w:r w:rsidRPr="00936CB4">
        <w:t>Upon returning to work at the end of leave, you will generally be placed in your original job or an equivalent job with equivalent pay and benefits. You will not lose any benefits that accrued before leave was taken.</w:t>
      </w:r>
      <w:r>
        <w:t xml:space="preserve"> </w:t>
      </w:r>
    </w:p>
    <w:p w14:paraId="5EDFDFD4" w14:textId="724B1F6F" w:rsidR="00DA08CE" w:rsidRPr="00DA08CE" w:rsidRDefault="00936CB4" w:rsidP="00022E28">
      <w:pPr>
        <w:rPr>
          <w:rFonts w:eastAsia="Times New Roman" w:cstheme="minorHAnsi"/>
          <w:color w:val="000000"/>
        </w:rPr>
      </w:pPr>
      <w:bookmarkStart w:id="0" w:name="_Hlk35614999"/>
      <w:r>
        <w:t>[</w:t>
      </w:r>
      <w:r w:rsidR="00F1100D" w:rsidRPr="002519D5">
        <w:rPr>
          <w:b/>
          <w:bCs/>
        </w:rPr>
        <w:t>Important</w:t>
      </w:r>
      <w:r w:rsidR="00426C58">
        <w:rPr>
          <w:b/>
          <w:bCs/>
        </w:rPr>
        <w:t>:</w:t>
      </w:r>
      <w:r w:rsidR="00DA08CE">
        <w:t xml:space="preserve"> </w:t>
      </w:r>
      <w:r w:rsidR="00022E28">
        <w:t>G</w:t>
      </w:r>
      <w:r w:rsidR="00022E28" w:rsidRPr="00022E28">
        <w:rPr>
          <w:rFonts w:cstheme="minorHAnsi"/>
          <w:color w:val="000000"/>
        </w:rPr>
        <w:t xml:space="preserve">enerally, eligible employees who take </w:t>
      </w:r>
      <w:r w:rsidR="00022E28">
        <w:rPr>
          <w:rFonts w:cstheme="minorHAnsi"/>
          <w:color w:val="000000"/>
        </w:rPr>
        <w:t>family and medical leave</w:t>
      </w:r>
      <w:r w:rsidR="00022E28" w:rsidRPr="00022E28">
        <w:rPr>
          <w:rFonts w:cstheme="minorHAnsi"/>
          <w:color w:val="000000"/>
        </w:rPr>
        <w:t xml:space="preserve"> are entitled to be restored to the position they held when the leave commenced or to obtain an equivalent position with their employer. </w:t>
      </w:r>
      <w:r w:rsidR="00022E28">
        <w:rPr>
          <w:rFonts w:cstheme="minorHAnsi"/>
          <w:color w:val="000000"/>
        </w:rPr>
        <w:t xml:space="preserve">However, the law provides an exception </w:t>
      </w:r>
      <w:r w:rsidR="00022E28" w:rsidRPr="00022E28">
        <w:rPr>
          <w:rFonts w:cstheme="minorHAnsi"/>
          <w:color w:val="000000"/>
        </w:rPr>
        <w:t>for employers with fewer than 25 employees</w:t>
      </w:r>
      <w:r w:rsidR="00DA08CE" w:rsidRPr="00DA08CE">
        <w:rPr>
          <w:rFonts w:eastAsia="Times New Roman" w:cstheme="minorHAnsi"/>
          <w:color w:val="000000"/>
        </w:rPr>
        <w:t xml:space="preserve">. In such circumstances, if an employee takes </w:t>
      </w:r>
      <w:r w:rsidR="00022E28">
        <w:rPr>
          <w:rFonts w:eastAsia="Times New Roman" w:cstheme="minorHAnsi"/>
          <w:color w:val="000000"/>
        </w:rPr>
        <w:t xml:space="preserve">family and medical </w:t>
      </w:r>
      <w:r w:rsidR="00DA08CE" w:rsidRPr="00DA08CE">
        <w:rPr>
          <w:rFonts w:eastAsia="Times New Roman" w:cstheme="minorHAnsi"/>
          <w:color w:val="000000"/>
        </w:rPr>
        <w:t>leave, the employer does not need to return the employee to their position if:</w:t>
      </w:r>
    </w:p>
    <w:p w14:paraId="4D9AAFCA" w14:textId="77777777" w:rsidR="00DA08CE" w:rsidRPr="00545A7D" w:rsidRDefault="00DA08CE" w:rsidP="00545A7D">
      <w:pPr>
        <w:pStyle w:val="ListParagraph"/>
        <w:numPr>
          <w:ilvl w:val="0"/>
          <w:numId w:val="4"/>
        </w:numPr>
        <w:spacing w:before="240" w:after="0" w:line="240" w:lineRule="auto"/>
        <w:textAlignment w:val="baseline"/>
        <w:rPr>
          <w:rFonts w:eastAsia="Times New Roman" w:cstheme="minorHAnsi"/>
          <w:color w:val="000000"/>
        </w:rPr>
      </w:pPr>
      <w:r w:rsidRPr="00545A7D">
        <w:rPr>
          <w:rFonts w:eastAsia="Times New Roman" w:cstheme="minorHAnsi"/>
          <w:color w:val="000000"/>
        </w:rPr>
        <w:t>The position does not exist due to changes in the employer’s economic or operating condition that affect employment and were caused by the coronavirus emergency;</w:t>
      </w:r>
    </w:p>
    <w:p w14:paraId="4256C82D" w14:textId="77777777" w:rsidR="00DA08CE" w:rsidRPr="00545A7D" w:rsidRDefault="00DA08CE" w:rsidP="00545A7D">
      <w:pPr>
        <w:pStyle w:val="ListParagraph"/>
        <w:numPr>
          <w:ilvl w:val="0"/>
          <w:numId w:val="4"/>
        </w:numPr>
        <w:spacing w:before="240" w:after="0" w:line="240" w:lineRule="auto"/>
        <w:textAlignment w:val="baseline"/>
        <w:rPr>
          <w:rFonts w:eastAsia="Times New Roman" w:cstheme="minorHAnsi"/>
          <w:color w:val="000000"/>
        </w:rPr>
      </w:pPr>
      <w:r w:rsidRPr="00545A7D">
        <w:rPr>
          <w:rFonts w:eastAsia="Times New Roman" w:cstheme="minorHAnsi"/>
          <w:color w:val="000000"/>
        </w:rPr>
        <w:t>The employer makes “reasonable efforts” to restore the employee to an equivalent position; and</w:t>
      </w:r>
    </w:p>
    <w:p w14:paraId="0ADFB4A8" w14:textId="77777777" w:rsidR="00022E28" w:rsidRPr="00545A7D" w:rsidRDefault="00DA08CE" w:rsidP="00545A7D">
      <w:pPr>
        <w:pStyle w:val="ListParagraph"/>
        <w:numPr>
          <w:ilvl w:val="0"/>
          <w:numId w:val="4"/>
        </w:numPr>
        <w:spacing w:before="240" w:after="0" w:line="240" w:lineRule="auto"/>
        <w:textAlignment w:val="baseline"/>
        <w:rPr>
          <w:rFonts w:eastAsia="Times New Roman" w:cstheme="minorHAnsi"/>
          <w:color w:val="000000"/>
        </w:rPr>
      </w:pPr>
      <w:r w:rsidRPr="00545A7D">
        <w:rPr>
          <w:rFonts w:eastAsia="Times New Roman" w:cstheme="minorHAnsi"/>
          <w:color w:val="000000"/>
        </w:rPr>
        <w:t>If these efforts fail, the employer makes an additional reasonable effort to contact the employee if an equivalent position becomes available. The “contact period” is the one-year window beginning on the earlier of</w:t>
      </w:r>
      <w:r w:rsidR="00022E28" w:rsidRPr="00545A7D">
        <w:rPr>
          <w:rFonts w:eastAsia="Times New Roman" w:cstheme="minorHAnsi"/>
          <w:color w:val="000000"/>
        </w:rPr>
        <w:t>:</w:t>
      </w:r>
    </w:p>
    <w:p w14:paraId="0954000C" w14:textId="77777777" w:rsidR="00022E28" w:rsidRPr="00545A7D" w:rsidRDefault="00022E28" w:rsidP="00545A7D">
      <w:pPr>
        <w:pStyle w:val="ListParagraph"/>
        <w:numPr>
          <w:ilvl w:val="1"/>
          <w:numId w:val="4"/>
        </w:numPr>
        <w:tabs>
          <w:tab w:val="left" w:pos="1080"/>
        </w:tabs>
        <w:spacing w:before="240" w:after="0" w:line="240" w:lineRule="auto"/>
        <w:textAlignment w:val="baseline"/>
        <w:rPr>
          <w:rFonts w:eastAsia="Times New Roman" w:cstheme="minorHAnsi"/>
          <w:color w:val="000000"/>
        </w:rPr>
      </w:pPr>
      <w:r w:rsidRPr="00545A7D">
        <w:rPr>
          <w:rFonts w:eastAsia="Times New Roman" w:cstheme="minorHAnsi"/>
          <w:color w:val="000000"/>
        </w:rPr>
        <w:t>T</w:t>
      </w:r>
      <w:r w:rsidR="00DA08CE" w:rsidRPr="00545A7D">
        <w:rPr>
          <w:rFonts w:eastAsia="Times New Roman" w:cstheme="minorHAnsi"/>
          <w:color w:val="000000"/>
        </w:rPr>
        <w:t>he date on which the employee no longer needs to take leave to care for the child</w:t>
      </w:r>
      <w:r w:rsidRPr="00545A7D">
        <w:rPr>
          <w:rFonts w:eastAsia="Times New Roman" w:cstheme="minorHAnsi"/>
          <w:color w:val="000000"/>
        </w:rPr>
        <w:t>;</w:t>
      </w:r>
      <w:r w:rsidR="00DA08CE" w:rsidRPr="00545A7D">
        <w:rPr>
          <w:rFonts w:eastAsia="Times New Roman" w:cstheme="minorHAnsi"/>
          <w:color w:val="000000"/>
        </w:rPr>
        <w:t xml:space="preserve"> or</w:t>
      </w:r>
    </w:p>
    <w:p w14:paraId="164A407D" w14:textId="762F8C1C" w:rsidR="00DA08CE" w:rsidRPr="00545A7D" w:rsidRDefault="00DA08CE" w:rsidP="00545A7D">
      <w:pPr>
        <w:pStyle w:val="ListParagraph"/>
        <w:numPr>
          <w:ilvl w:val="1"/>
          <w:numId w:val="4"/>
        </w:numPr>
        <w:tabs>
          <w:tab w:val="left" w:pos="1080"/>
        </w:tabs>
        <w:spacing w:before="240" w:after="0" w:line="240" w:lineRule="auto"/>
        <w:textAlignment w:val="baseline"/>
        <w:rPr>
          <w:rFonts w:eastAsia="Times New Roman" w:cstheme="minorHAnsi"/>
          <w:color w:val="000000"/>
        </w:rPr>
      </w:pPr>
      <w:r w:rsidRPr="00545A7D">
        <w:rPr>
          <w:rFonts w:eastAsia="Times New Roman" w:cstheme="minorHAnsi"/>
          <w:color w:val="000000"/>
        </w:rPr>
        <w:t>12</w:t>
      </w:r>
      <w:r w:rsidR="00250DA6">
        <w:rPr>
          <w:rFonts w:eastAsia="Times New Roman" w:cstheme="minorHAnsi"/>
          <w:color w:val="000000"/>
        </w:rPr>
        <w:t xml:space="preserve"> </w:t>
      </w:r>
      <w:r w:rsidRPr="00545A7D">
        <w:rPr>
          <w:rFonts w:eastAsia="Times New Roman" w:cstheme="minorHAnsi"/>
          <w:color w:val="000000"/>
        </w:rPr>
        <w:t>weeks after the employee’s paid leave commences.</w:t>
      </w:r>
      <w:r w:rsidR="002519D5" w:rsidRPr="00545A7D">
        <w:rPr>
          <w:rFonts w:eastAsia="Times New Roman" w:cstheme="minorHAnsi"/>
          <w:color w:val="000000"/>
        </w:rPr>
        <w:t>]</w:t>
      </w:r>
    </w:p>
    <w:bookmarkEnd w:id="0"/>
    <w:p w14:paraId="1629C50F" w14:textId="5B798F8A" w:rsidR="00DA08CE" w:rsidRPr="00DA08CE" w:rsidRDefault="00DA08CE" w:rsidP="00936CB4">
      <w:pPr>
        <w:rPr>
          <w:rFonts w:cstheme="minorHAnsi"/>
        </w:rPr>
      </w:pPr>
    </w:p>
    <w:p w14:paraId="3FEA8EA5" w14:textId="0C046796" w:rsidR="004E71B5" w:rsidRPr="009E7D3B" w:rsidRDefault="004E71B5" w:rsidP="009E7D3B">
      <w:pPr>
        <w:pStyle w:val="Heading2"/>
        <w:rPr>
          <w:color w:val="auto"/>
        </w:rPr>
      </w:pPr>
      <w:r w:rsidRPr="009E7D3B">
        <w:rPr>
          <w:color w:val="auto"/>
        </w:rPr>
        <w:lastRenderedPageBreak/>
        <w:t>Retaliation</w:t>
      </w:r>
    </w:p>
    <w:p w14:paraId="1952ED47" w14:textId="6CBD96DC" w:rsidR="004E71B5" w:rsidRPr="009E7D3B" w:rsidRDefault="004E71B5" w:rsidP="00936CB4">
      <w:r w:rsidRPr="004E71B5">
        <w:t xml:space="preserve">The </w:t>
      </w:r>
      <w:r>
        <w:t xml:space="preserve">Company </w:t>
      </w:r>
      <w:r w:rsidRPr="004E71B5">
        <w:t>will not retaliate against</w:t>
      </w:r>
      <w:r>
        <w:t xml:space="preserve"> employees </w:t>
      </w:r>
      <w:r w:rsidRPr="004E71B5">
        <w:t>who request or take leave in accordance with this policy.</w:t>
      </w:r>
    </w:p>
    <w:p w14:paraId="618478B9" w14:textId="53602543" w:rsidR="00DA08CE" w:rsidRPr="009E7D3B" w:rsidRDefault="004E71B5" w:rsidP="009E7D3B">
      <w:pPr>
        <w:pStyle w:val="Heading2"/>
        <w:rPr>
          <w:color w:val="auto"/>
        </w:rPr>
      </w:pPr>
      <w:r w:rsidRPr="009E7D3B">
        <w:rPr>
          <w:color w:val="auto"/>
        </w:rPr>
        <w:t xml:space="preserve">Expiration </w:t>
      </w:r>
    </w:p>
    <w:p w14:paraId="662986A8" w14:textId="2BD520D4" w:rsidR="00DA08CE" w:rsidRDefault="004E71B5" w:rsidP="00936CB4">
      <w:r>
        <w:t xml:space="preserve">This policy expires on December </w:t>
      </w:r>
      <w:r w:rsidR="00701229">
        <w:t>31</w:t>
      </w:r>
      <w:r>
        <w:t xml:space="preserve">, 2020. </w:t>
      </w:r>
    </w:p>
    <w:p w14:paraId="77BDA5E9" w14:textId="77777777" w:rsidR="00DA08CE" w:rsidRDefault="00DA08CE" w:rsidP="00936CB4"/>
    <w:p w14:paraId="3AA82F0E" w14:textId="77777777" w:rsidR="00022562" w:rsidRDefault="00022562" w:rsidP="00022562">
      <w:pPr>
        <w:pStyle w:val="NormalWeb"/>
        <w:spacing w:before="0" w:beforeAutospacing="0" w:after="150" w:afterAutospacing="0"/>
        <w:rPr>
          <w:rFonts w:asciiTheme="minorHAnsi" w:hAnsiTheme="minorHAnsi" w:cstheme="minorHAnsi"/>
          <w:b/>
          <w:bCs/>
          <w:i/>
          <w:iCs/>
          <w:sz w:val="18"/>
          <w:szCs w:val="18"/>
        </w:rPr>
      </w:pPr>
      <w:r>
        <w:rPr>
          <w:rFonts w:asciiTheme="minorHAnsi" w:hAnsiTheme="minorHAnsi" w:cstheme="minorHAnsi"/>
          <w:b/>
          <w:bCs/>
          <w:i/>
          <w:iCs/>
          <w:sz w:val="18"/>
          <w:szCs w:val="18"/>
        </w:rPr>
        <w:t>Disclaimer</w:t>
      </w:r>
    </w:p>
    <w:p w14:paraId="0D9B3EEB" w14:textId="53BBABF5" w:rsidR="002C7F0B" w:rsidRPr="00022562" w:rsidRDefault="00022562" w:rsidP="00022562">
      <w:pPr>
        <w:pStyle w:val="NormalWeb"/>
        <w:spacing w:before="0" w:beforeAutospacing="0" w:after="150" w:afterAutospacing="0"/>
        <w:rPr>
          <w:rFonts w:asciiTheme="minorHAnsi" w:hAnsiTheme="minorHAnsi" w:cstheme="minorHAnsi"/>
          <w:sz w:val="18"/>
          <w:szCs w:val="18"/>
        </w:rPr>
      </w:pPr>
      <w:r>
        <w:rPr>
          <w:rFonts w:asciiTheme="minorHAnsi" w:hAnsiTheme="minorHAnsi" w:cstheme="minorHAnsi"/>
          <w:sz w:val="18"/>
          <w:szCs w:val="18"/>
        </w:rPr>
        <w:t>This document is written as a general guideline.  The Natural Stone Institute and its member companies have neither liability nor can they be responsible to any person or entity for any misunderstanding, misuse, or misapplication that would cause loss or damage of any kind, including loss rights, materials, or personal injury, or alleged to be caused directly or indirectly by the information contained in this document. Companies encouraged to consult with their union contract and/or legal counsel prior implementing any new forms.</w:t>
      </w:r>
      <w:bookmarkStart w:id="1" w:name="_GoBack"/>
      <w:bookmarkEnd w:id="1"/>
    </w:p>
    <w:sectPr w:rsidR="002C7F0B" w:rsidRPr="0002256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2D674" w14:textId="77777777" w:rsidR="00E65C49" w:rsidRDefault="00E65C49" w:rsidP="009E7D3B">
      <w:pPr>
        <w:spacing w:after="0" w:line="240" w:lineRule="auto"/>
      </w:pPr>
      <w:r>
        <w:separator/>
      </w:r>
    </w:p>
  </w:endnote>
  <w:endnote w:type="continuationSeparator" w:id="0">
    <w:p w14:paraId="5E4EA6C1" w14:textId="77777777" w:rsidR="00E65C49" w:rsidRDefault="00E65C49" w:rsidP="009E7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3A204" w14:textId="77777777" w:rsidR="00057049" w:rsidRDefault="00057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4913E" w14:textId="6E40DAF9" w:rsidR="009E7D3B" w:rsidRPr="009E7D3B" w:rsidRDefault="009E7D3B" w:rsidP="009E7D3B">
    <w:pPr>
      <w:pBdr>
        <w:top w:val="single" w:sz="18" w:space="1" w:color="auto"/>
      </w:pBdr>
      <w:rPr>
        <w:rFonts w:ascii="Calibri" w:hAnsi="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D471" w14:textId="77777777" w:rsidR="00057049" w:rsidRDefault="00057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EB4F5" w14:textId="77777777" w:rsidR="00E65C49" w:rsidRDefault="00E65C49" w:rsidP="009E7D3B">
      <w:pPr>
        <w:spacing w:after="0" w:line="240" w:lineRule="auto"/>
      </w:pPr>
      <w:r>
        <w:separator/>
      </w:r>
    </w:p>
  </w:footnote>
  <w:footnote w:type="continuationSeparator" w:id="0">
    <w:p w14:paraId="28233276" w14:textId="77777777" w:rsidR="00E65C49" w:rsidRDefault="00E65C49" w:rsidP="009E7D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2EA83" w14:textId="77777777" w:rsidR="00057049" w:rsidRDefault="00057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E0E20" w14:textId="4E97ED15" w:rsidR="009E7D3B" w:rsidRDefault="009E7D3B" w:rsidP="009E7D3B">
    <w:pPr>
      <w:pStyle w:val="Title"/>
      <w:rPr>
        <w:rFonts w:ascii="Calibri" w:hAnsi="Calibri"/>
        <w:b w:val="0"/>
      </w:rPr>
    </w:pPr>
    <w:r>
      <w:rPr>
        <w:rFonts w:ascii="Calibri" w:hAnsi="Calibri"/>
        <w:b w:val="0"/>
      </w:rPr>
      <w:t>SAMPLE EMERGENCY FAMILY AND MEDICAL LEAVE POLICY</w:t>
    </w:r>
  </w:p>
  <w:p w14:paraId="6798B3B8" w14:textId="3B10973E" w:rsidR="009E7D3B" w:rsidRPr="009E7D3B" w:rsidRDefault="009E7D3B" w:rsidP="009E7D3B">
    <w:pPr>
      <w:pStyle w:val="Title"/>
      <w:rPr>
        <w:rFonts w:ascii="Calibri" w:hAnsi="Calibri"/>
        <w:b w:val="0"/>
      </w:rPr>
    </w:pPr>
    <w:r>
      <w:rPr>
        <w:rFonts w:ascii="Calibri" w:hAnsi="Calibri"/>
        <w:b w:val="0"/>
      </w:rPr>
      <w:t>(EMPLOYERS WITH FEWER THAN 500 EMPLOYEES)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08F5" w14:textId="77777777" w:rsidR="00057049" w:rsidRDefault="00057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41F"/>
    <w:multiLevelType w:val="multilevel"/>
    <w:tmpl w:val="1A84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4305AB"/>
    <w:multiLevelType w:val="hybridMultilevel"/>
    <w:tmpl w:val="32345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70560"/>
    <w:multiLevelType w:val="hybridMultilevel"/>
    <w:tmpl w:val="E976D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A16CC"/>
    <w:multiLevelType w:val="multilevel"/>
    <w:tmpl w:val="6B040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0B"/>
    <w:rsid w:val="00022562"/>
    <w:rsid w:val="00022E28"/>
    <w:rsid w:val="00040D72"/>
    <w:rsid w:val="00057049"/>
    <w:rsid w:val="000B3B05"/>
    <w:rsid w:val="00250DA6"/>
    <w:rsid w:val="002519D5"/>
    <w:rsid w:val="002C7F0B"/>
    <w:rsid w:val="00306A4C"/>
    <w:rsid w:val="003540A8"/>
    <w:rsid w:val="00407A34"/>
    <w:rsid w:val="00426C58"/>
    <w:rsid w:val="004E71B5"/>
    <w:rsid w:val="00545A7D"/>
    <w:rsid w:val="005B63FE"/>
    <w:rsid w:val="00617B1D"/>
    <w:rsid w:val="00701229"/>
    <w:rsid w:val="00726A48"/>
    <w:rsid w:val="00797598"/>
    <w:rsid w:val="007C110A"/>
    <w:rsid w:val="00936CB4"/>
    <w:rsid w:val="009E7D3B"/>
    <w:rsid w:val="00AF48B6"/>
    <w:rsid w:val="00DA08CE"/>
    <w:rsid w:val="00E65C49"/>
    <w:rsid w:val="00EA72AC"/>
    <w:rsid w:val="00F11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D65B3"/>
  <w15:chartTrackingRefBased/>
  <w15:docId w15:val="{3309ACA2-0C05-450C-9EB2-1A810380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E7D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6CB4"/>
    <w:rPr>
      <w:b/>
      <w:bCs/>
    </w:rPr>
  </w:style>
  <w:style w:type="character" w:styleId="Emphasis">
    <w:name w:val="Emphasis"/>
    <w:basedOn w:val="DefaultParagraphFont"/>
    <w:uiPriority w:val="20"/>
    <w:qFormat/>
    <w:rsid w:val="00936CB4"/>
    <w:rPr>
      <w:i/>
      <w:iCs/>
    </w:rPr>
  </w:style>
  <w:style w:type="paragraph" w:styleId="NormalWeb">
    <w:name w:val="Normal (Web)"/>
    <w:basedOn w:val="Normal"/>
    <w:uiPriority w:val="99"/>
    <w:unhideWhenUsed/>
    <w:rsid w:val="00936CB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100D"/>
    <w:pPr>
      <w:ind w:left="720"/>
      <w:contextualSpacing/>
    </w:pPr>
  </w:style>
  <w:style w:type="paragraph" w:styleId="BalloonText">
    <w:name w:val="Balloon Text"/>
    <w:basedOn w:val="Normal"/>
    <w:link w:val="BalloonTextChar"/>
    <w:uiPriority w:val="99"/>
    <w:semiHidden/>
    <w:unhideWhenUsed/>
    <w:rsid w:val="00426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C58"/>
    <w:rPr>
      <w:rFonts w:ascii="Segoe UI" w:hAnsi="Segoe UI" w:cs="Segoe UI"/>
      <w:sz w:val="18"/>
      <w:szCs w:val="18"/>
    </w:rPr>
  </w:style>
  <w:style w:type="paragraph" w:styleId="Header">
    <w:name w:val="header"/>
    <w:basedOn w:val="Normal"/>
    <w:link w:val="HeaderChar"/>
    <w:unhideWhenUsed/>
    <w:rsid w:val="009E7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D3B"/>
  </w:style>
  <w:style w:type="paragraph" w:styleId="Footer">
    <w:name w:val="footer"/>
    <w:basedOn w:val="Normal"/>
    <w:link w:val="FooterChar"/>
    <w:uiPriority w:val="99"/>
    <w:unhideWhenUsed/>
    <w:rsid w:val="009E7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D3B"/>
  </w:style>
  <w:style w:type="paragraph" w:styleId="Title">
    <w:name w:val="Title"/>
    <w:basedOn w:val="Normal"/>
    <w:link w:val="TitleChar"/>
    <w:qFormat/>
    <w:rsid w:val="009E7D3B"/>
    <w:pPr>
      <w:pBdr>
        <w:bottom w:val="single" w:sz="18" w:space="1" w:color="auto"/>
      </w:pBdr>
      <w:autoSpaceDE w:val="0"/>
      <w:autoSpaceDN w:val="0"/>
      <w:spacing w:after="0" w:line="240" w:lineRule="auto"/>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9E7D3B"/>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9"/>
    <w:rsid w:val="009E7D3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299016">
      <w:bodyDiv w:val="1"/>
      <w:marLeft w:val="0"/>
      <w:marRight w:val="0"/>
      <w:marTop w:val="0"/>
      <w:marBottom w:val="0"/>
      <w:divBdr>
        <w:top w:val="none" w:sz="0" w:space="0" w:color="auto"/>
        <w:left w:val="none" w:sz="0" w:space="0" w:color="auto"/>
        <w:bottom w:val="none" w:sz="0" w:space="0" w:color="auto"/>
        <w:right w:val="none" w:sz="0" w:space="0" w:color="auto"/>
      </w:divBdr>
    </w:div>
    <w:div w:id="1279023381">
      <w:bodyDiv w:val="1"/>
      <w:marLeft w:val="0"/>
      <w:marRight w:val="0"/>
      <w:marTop w:val="0"/>
      <w:marBottom w:val="0"/>
      <w:divBdr>
        <w:top w:val="none" w:sz="0" w:space="0" w:color="auto"/>
        <w:left w:val="none" w:sz="0" w:space="0" w:color="auto"/>
        <w:bottom w:val="none" w:sz="0" w:space="0" w:color="auto"/>
        <w:right w:val="none" w:sz="0" w:space="0" w:color="auto"/>
      </w:divBdr>
    </w:div>
    <w:div w:id="1318000306">
      <w:bodyDiv w:val="1"/>
      <w:marLeft w:val="0"/>
      <w:marRight w:val="0"/>
      <w:marTop w:val="0"/>
      <w:marBottom w:val="0"/>
      <w:divBdr>
        <w:top w:val="none" w:sz="0" w:space="0" w:color="auto"/>
        <w:left w:val="none" w:sz="0" w:space="0" w:color="auto"/>
        <w:bottom w:val="none" w:sz="0" w:space="0" w:color="auto"/>
        <w:right w:val="none" w:sz="0" w:space="0" w:color="auto"/>
      </w:divBdr>
    </w:div>
    <w:div w:id="205071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CDE7164F825843A88D471D86F5D078" ma:contentTypeVersion="18" ma:contentTypeDescription="Create a new document." ma:contentTypeScope="" ma:versionID="784bc9bdb38a80bc7bfa1a9eab54fa1b">
  <xsd:schema xmlns:xsd="http://www.w3.org/2001/XMLSchema" xmlns:xs="http://www.w3.org/2001/XMLSchema" xmlns:p="http://schemas.microsoft.com/office/2006/metadata/properties" xmlns:ns2="9620df40-2e61-4680-a748-640e493b99de" xmlns:ns3="3998095d-3c70-4f61-9711-9bf27f38e220" targetNamespace="http://schemas.microsoft.com/office/2006/metadata/properties" ma:root="true" ma:fieldsID="23cf9a6605edfcfd68edf17273fd6840" ns2:_="" ns3:_="">
    <xsd:import namespace="9620df40-2e61-4680-a748-640e493b99de"/>
    <xsd:import namespace="3998095d-3c70-4f61-9711-9bf27f38e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GenerationTime" minOccurs="0"/>
                <xsd:element ref="ns2:MediaServiceEventHashCode" minOccurs="0"/>
                <xsd:element ref="ns2:Document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0df40-2e61-4680-a748-640e493b9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igrationWizId" ma:index="18" nillable="true" ma:displayName="MigrationWizId" ma:internalName="MigrationWizId">
      <xsd:simpleType>
        <xsd:restriction base="dms:Text"/>
      </xsd:simpleType>
    </xsd:element>
    <xsd:element name="MigrationWizIdPermissions" ma:index="19" nillable="true" ma:displayName="MigrationWizIdPermissions" ma:internalName="MigrationWizIdPermissions">
      <xsd:simpleType>
        <xsd:restriction base="dms:Text"/>
      </xsd:simpleType>
    </xsd:element>
    <xsd:element name="MigrationWizIdPermissionLevels" ma:index="20" nillable="true" ma:displayName="MigrationWizIdPermissionLevels" ma:internalName="MigrationWizIdPermissionLevels">
      <xsd:simpleType>
        <xsd:restriction base="dms:Text"/>
      </xsd:simpleType>
    </xsd:element>
    <xsd:element name="MigrationWizIdDocumentLibraryPermissions" ma:index="21" nillable="true" ma:displayName="MigrationWizIdDocumentLibraryPermissions" ma:internalName="MigrationWizIdDocumentLibraryPermissions">
      <xsd:simpleType>
        <xsd:restriction base="dms:Text"/>
      </xsd:simpleType>
    </xsd:element>
    <xsd:element name="MigrationWizIdSecurityGroups" ma:index="22" nillable="true" ma:displayName="MigrationWizIdSecurityGroups" ma:internalName="MigrationWizIdSecurityGroups">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DocumentCategory" ma:index="25" nillable="true" ma:displayName="Document Category" ma:format="Dropdown" ma:internalName="DocumentCategory">
      <xsd:simpleType>
        <xsd:restriction base="dms:Choice">
          <xsd:enumeration value="401K"/>
          <xsd:enumeration value="Training"/>
          <xsd:enumeration value="Background Checks"/>
          <xsd:enumeration value="Benefit Summaries"/>
          <xsd:enumeration value="Benefits"/>
        </xsd:restriction>
      </xsd:simpleType>
    </xsd:element>
  </xsd:schema>
  <xsd:schema xmlns:xsd="http://www.w3.org/2001/XMLSchema" xmlns:xs="http://www.w3.org/2001/XMLSchema" xmlns:dms="http://schemas.microsoft.com/office/2006/documentManagement/types" xmlns:pc="http://schemas.microsoft.com/office/infopath/2007/PartnerControls" targetNamespace="3998095d-3c70-4f61-9711-9bf27f38e2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 xmlns="9620df40-2e61-4680-a748-640e493b99de" xsi:nil="true"/>
    <MigrationWizIdPermissionLevels xmlns="9620df40-2e61-4680-a748-640e493b99de" xsi:nil="true"/>
    <MigrationWizIdPermissions xmlns="9620df40-2e61-4680-a748-640e493b99de" xsi:nil="true"/>
    <DocumentCategory xmlns="9620df40-2e61-4680-a748-640e493b99de" xsi:nil="true"/>
    <MigrationWizIdSecurityGroups xmlns="9620df40-2e61-4680-a748-640e493b99de" xsi:nil="true"/>
    <MigrationWizIdDocumentLibraryPermissions xmlns="9620df40-2e61-4680-a748-640e493b99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F578F-D842-46D4-ACB1-2A1BDD78F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0df40-2e61-4680-a748-640e493b99de"/>
    <ds:schemaRef ds:uri="3998095d-3c70-4f61-9711-9bf27f38e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F7E3B4-F073-40DA-92D1-7A94E7FF90CB}">
  <ds:schemaRefs>
    <ds:schemaRef ds:uri="http://schemas.microsoft.com/office/2006/metadata/properties"/>
    <ds:schemaRef ds:uri="http://schemas.microsoft.com/office/infopath/2007/PartnerControls"/>
    <ds:schemaRef ds:uri="9620df40-2e61-4680-a748-640e493b99de"/>
  </ds:schemaRefs>
</ds:datastoreItem>
</file>

<file path=customXml/itemProps3.xml><?xml version="1.0" encoding="utf-8"?>
<ds:datastoreItem xmlns:ds="http://schemas.openxmlformats.org/officeDocument/2006/customXml" ds:itemID="{E19639EC-246B-46F2-8F63-6EDBBEA5B3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DeShantz</dc:creator>
  <cp:keywords/>
  <dc:description/>
  <cp:lastModifiedBy>Mark Meriaux</cp:lastModifiedBy>
  <cp:revision>4</cp:revision>
  <dcterms:created xsi:type="dcterms:W3CDTF">2020-03-28T14:31:00Z</dcterms:created>
  <dcterms:modified xsi:type="dcterms:W3CDTF">2020-04-08T19:31:00Z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9da9557-c4b2-40e0-846f-b422fb5459ec_Enabled">
    <vt:lpwstr>true</vt:lpwstr>
  </property>
  <property fmtid="{D5CDD505-2E9C-101B-9397-08002B2CF9AE}" pid="3" name="MSIP_Label_09da9557-c4b2-40e0-846f-b422fb5459ec_SetDate">
    <vt:lpwstr>2020-03-28T14:25:04Z</vt:lpwstr>
  </property>
  <property fmtid="{D5CDD505-2E9C-101B-9397-08002B2CF9AE}" pid="4" name="MSIP_Label_09da9557-c4b2-40e0-846f-b422fb5459ec_Method">
    <vt:lpwstr>Standard</vt:lpwstr>
  </property>
  <property fmtid="{D5CDD505-2E9C-101B-9397-08002B2CF9AE}" pid="5" name="MSIP_Label_09da9557-c4b2-40e0-846f-b422fb5459ec_Name">
    <vt:lpwstr>Private Data</vt:lpwstr>
  </property>
  <property fmtid="{D5CDD505-2E9C-101B-9397-08002B2CF9AE}" pid="6" name="MSIP_Label_09da9557-c4b2-40e0-846f-b422fb5459ec_SiteId">
    <vt:lpwstr>60dbb285-6034-4294-9b3b-83d40eab5925</vt:lpwstr>
  </property>
  <property fmtid="{D5CDD505-2E9C-101B-9397-08002B2CF9AE}" pid="7" name="MSIP_Label_09da9557-c4b2-40e0-846f-b422fb5459ec_ActionId">
    <vt:lpwstr>a71e0e15-d176-41ac-ba5c-0000b41ac3b9</vt:lpwstr>
  </property>
  <property fmtid="{D5CDD505-2E9C-101B-9397-08002B2CF9AE}" pid="8" name="MSIP_Label_09da9557-c4b2-40e0-846f-b422fb5459ec_ContentBits">
    <vt:lpwstr>0</vt:lpwstr>
  </property>
  <property fmtid="{D5CDD505-2E9C-101B-9397-08002B2CF9AE}" pid="9" name="ContentTypeId">
    <vt:lpwstr>0x010100C7CDE7164F825843A88D471D86F5D078</vt:lpwstr>
  </property>
</Properties>
</file>