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D5" w:rsidRPr="00330EF3" w:rsidRDefault="0011383F" w:rsidP="00F641D5">
      <w:pPr>
        <w:spacing w:after="0"/>
        <w:jc w:val="center"/>
        <w:rPr>
          <w:b/>
          <w:sz w:val="80"/>
          <w:szCs w:val="80"/>
        </w:rPr>
      </w:pPr>
      <w:bookmarkStart w:id="0" w:name="_GoBack"/>
      <w:bookmarkEnd w:id="0"/>
      <w:r>
        <w:rPr>
          <w:b/>
          <w:sz w:val="80"/>
          <w:szCs w:val="80"/>
        </w:rPr>
        <w:t>April 26</w:t>
      </w:r>
      <w:r w:rsidR="00F641D5" w:rsidRPr="00330EF3">
        <w:rPr>
          <w:b/>
          <w:sz w:val="80"/>
          <w:szCs w:val="80"/>
        </w:rPr>
        <w:t>, 2017</w:t>
      </w:r>
    </w:p>
    <w:p w:rsidR="0011383F" w:rsidRDefault="0011383F" w:rsidP="00F641D5">
      <w:pPr>
        <w:spacing w:after="120"/>
        <w:jc w:val="center"/>
        <w:rPr>
          <w:b/>
          <w:sz w:val="56"/>
          <w:szCs w:val="56"/>
        </w:rPr>
      </w:pPr>
      <w:r>
        <w:rPr>
          <w:b/>
          <w:sz w:val="56"/>
          <w:szCs w:val="56"/>
        </w:rPr>
        <w:t xml:space="preserve">Marble Use in the Kitchen </w:t>
      </w:r>
    </w:p>
    <w:p w:rsidR="00F641D5" w:rsidRDefault="0011383F" w:rsidP="00F641D5">
      <w:pPr>
        <w:spacing w:after="120"/>
        <w:jc w:val="center"/>
        <w:rPr>
          <w:b/>
          <w:sz w:val="56"/>
          <w:szCs w:val="56"/>
        </w:rPr>
      </w:pPr>
      <w:r>
        <w:rPr>
          <w:b/>
          <w:sz w:val="56"/>
          <w:szCs w:val="56"/>
        </w:rPr>
        <w:t>(2CEUs)</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F641D5" w:rsidTr="00F641D5">
        <w:tc>
          <w:tcPr>
            <w:tcW w:w="4860" w:type="dxa"/>
            <w:tcBorders>
              <w:bottom w:val="single" w:sz="4" w:space="0" w:color="auto"/>
            </w:tcBorders>
          </w:tcPr>
          <w:p w:rsidR="00F641D5" w:rsidRDefault="0011383F" w:rsidP="00F641D5">
            <w:r w:rsidRPr="00115E66">
              <w:rPr>
                <w:b/>
                <w:noProof/>
                <w:sz w:val="40"/>
                <w:szCs w:val="40"/>
              </w:rPr>
              <w:drawing>
                <wp:inline distT="0" distB="0" distL="0" distR="0">
                  <wp:extent cx="2926708" cy="612476"/>
                  <wp:effectExtent l="0" t="0" r="7620" b="0"/>
                  <wp:docPr id="3" name="Picture 3" descr="SIE2015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2015_Logo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756" cy="652457"/>
                          </a:xfrm>
                          <a:prstGeom prst="rect">
                            <a:avLst/>
                          </a:prstGeom>
                          <a:noFill/>
                          <a:ln>
                            <a:noFill/>
                          </a:ln>
                        </pic:spPr>
                      </pic:pic>
                    </a:graphicData>
                  </a:graphic>
                </wp:inline>
              </w:drawing>
            </w:r>
          </w:p>
          <w:p w:rsidR="0011383F" w:rsidRDefault="0011383F" w:rsidP="00F641D5"/>
          <w:p w:rsidR="0011383F" w:rsidRDefault="0011383F" w:rsidP="00F641D5">
            <w:r w:rsidRPr="00115E66">
              <w:rPr>
                <w:b/>
                <w:noProof/>
                <w:sz w:val="40"/>
                <w:szCs w:val="40"/>
              </w:rPr>
              <w:drawing>
                <wp:inline distT="0" distB="0" distL="0" distR="0">
                  <wp:extent cx="1569720" cy="534670"/>
                  <wp:effectExtent l="0" t="0" r="0" b="0"/>
                  <wp:docPr id="4" name="Picture 4" descr="2016_MIA+BS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MIA+BSI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534670"/>
                          </a:xfrm>
                          <a:prstGeom prst="rect">
                            <a:avLst/>
                          </a:prstGeom>
                          <a:noFill/>
                          <a:ln>
                            <a:noFill/>
                          </a:ln>
                        </pic:spPr>
                      </pic:pic>
                    </a:graphicData>
                  </a:graphic>
                </wp:inline>
              </w:drawing>
            </w:r>
            <w:r>
              <w:t xml:space="preserve"> </w:t>
            </w:r>
            <w:r w:rsidRPr="00115E66">
              <w:rPr>
                <w:b/>
                <w:noProof/>
                <w:sz w:val="40"/>
                <w:szCs w:val="40"/>
              </w:rPr>
              <w:drawing>
                <wp:inline distT="0" distB="0" distL="0" distR="0">
                  <wp:extent cx="1276985" cy="440055"/>
                  <wp:effectExtent l="0" t="0" r="0" b="0"/>
                  <wp:docPr id="6" name="Picture 6" descr="Stone-Wor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ne-Worl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440055"/>
                          </a:xfrm>
                          <a:prstGeom prst="rect">
                            <a:avLst/>
                          </a:prstGeom>
                          <a:noFill/>
                          <a:ln>
                            <a:noFill/>
                          </a:ln>
                        </pic:spPr>
                      </pic:pic>
                    </a:graphicData>
                  </a:graphic>
                </wp:inline>
              </w:drawing>
            </w:r>
          </w:p>
        </w:tc>
        <w:tc>
          <w:tcPr>
            <w:tcW w:w="5310" w:type="dxa"/>
            <w:tcBorders>
              <w:bottom w:val="single" w:sz="4" w:space="0" w:color="auto"/>
            </w:tcBorders>
          </w:tcPr>
          <w:p w:rsidR="00F641D5" w:rsidRDefault="00F641D5" w:rsidP="00B076B0">
            <w:pPr>
              <w:pStyle w:val="Subtitle"/>
              <w:tabs>
                <w:tab w:val="left" w:pos="1437"/>
              </w:tabs>
              <w:spacing w:after="120"/>
              <w:jc w:val="left"/>
              <w:rPr>
                <w:rFonts w:asciiTheme="minorHAnsi" w:hAnsiTheme="minorHAnsi"/>
                <w:b w:val="0"/>
                <w:sz w:val="28"/>
                <w:szCs w:val="28"/>
                <w:u w:val="none"/>
              </w:rPr>
            </w:pPr>
            <w:r w:rsidRPr="00B348C5">
              <w:rPr>
                <w:rFonts w:asciiTheme="minorHAnsi" w:hAnsiTheme="minorHAnsi"/>
                <w:sz w:val="28"/>
                <w:szCs w:val="28"/>
                <w:u w:val="none"/>
              </w:rPr>
              <w:t xml:space="preserve">Date: </w:t>
            </w:r>
            <w:r w:rsidRPr="00B348C5">
              <w:rPr>
                <w:rFonts w:asciiTheme="minorHAnsi" w:hAnsiTheme="minorHAnsi"/>
                <w:sz w:val="28"/>
                <w:szCs w:val="28"/>
                <w:u w:val="none"/>
              </w:rPr>
              <w:tab/>
            </w:r>
            <w:r w:rsidRPr="00330EF3">
              <w:rPr>
                <w:rFonts w:asciiTheme="minorHAnsi" w:hAnsiTheme="minorHAnsi"/>
                <w:b w:val="0"/>
                <w:sz w:val="28"/>
                <w:szCs w:val="28"/>
                <w:u w:val="none"/>
              </w:rPr>
              <w:t xml:space="preserve">Wednesday, </w:t>
            </w:r>
            <w:r w:rsidR="0011383F">
              <w:rPr>
                <w:rFonts w:asciiTheme="minorHAnsi" w:hAnsiTheme="minorHAnsi"/>
                <w:b w:val="0"/>
                <w:sz w:val="28"/>
                <w:szCs w:val="28"/>
                <w:u w:val="none"/>
              </w:rPr>
              <w:t>April 26</w:t>
            </w:r>
            <w:r w:rsidRPr="00330EF3">
              <w:rPr>
                <w:rFonts w:asciiTheme="minorHAnsi" w:hAnsiTheme="minorHAnsi"/>
                <w:b w:val="0"/>
                <w:sz w:val="28"/>
                <w:szCs w:val="28"/>
                <w:u w:val="none"/>
              </w:rPr>
              <w:t>, 2017</w:t>
            </w:r>
          </w:p>
          <w:p w:rsidR="00F641D5" w:rsidRDefault="00F641D5" w:rsidP="00B076B0">
            <w:pPr>
              <w:pStyle w:val="Subtitle"/>
              <w:tabs>
                <w:tab w:val="left" w:pos="1437"/>
              </w:tabs>
              <w:spacing w:after="120"/>
              <w:jc w:val="left"/>
              <w:rPr>
                <w:rFonts w:asciiTheme="minorHAnsi" w:hAnsiTheme="minorHAnsi"/>
                <w:b w:val="0"/>
                <w:sz w:val="28"/>
                <w:szCs w:val="28"/>
                <w:u w:val="none"/>
              </w:rPr>
            </w:pPr>
            <w:r w:rsidRPr="00B348C5">
              <w:rPr>
                <w:rFonts w:asciiTheme="minorHAnsi" w:hAnsiTheme="minorHAnsi"/>
                <w:sz w:val="28"/>
                <w:szCs w:val="28"/>
                <w:u w:val="none"/>
              </w:rPr>
              <w:t xml:space="preserve">Time: </w:t>
            </w:r>
            <w:r w:rsidRPr="00B348C5">
              <w:rPr>
                <w:rFonts w:asciiTheme="minorHAnsi" w:hAnsiTheme="minorHAnsi"/>
                <w:sz w:val="28"/>
                <w:szCs w:val="28"/>
                <w:u w:val="none"/>
              </w:rPr>
              <w:tab/>
            </w:r>
            <w:r w:rsidR="00F72D63">
              <w:rPr>
                <w:rFonts w:asciiTheme="minorHAnsi" w:hAnsiTheme="minorHAnsi"/>
                <w:b w:val="0"/>
                <w:sz w:val="28"/>
                <w:szCs w:val="28"/>
                <w:u w:val="none"/>
              </w:rPr>
              <w:t>4</w:t>
            </w:r>
            <w:r>
              <w:rPr>
                <w:rFonts w:asciiTheme="minorHAnsi" w:hAnsiTheme="minorHAnsi"/>
                <w:b w:val="0"/>
                <w:sz w:val="28"/>
                <w:szCs w:val="28"/>
                <w:u w:val="none"/>
              </w:rPr>
              <w:t xml:space="preserve">:00 to </w:t>
            </w:r>
            <w:r w:rsidR="00F72D63">
              <w:rPr>
                <w:rFonts w:asciiTheme="minorHAnsi" w:hAnsiTheme="minorHAnsi"/>
                <w:b w:val="0"/>
                <w:sz w:val="28"/>
                <w:szCs w:val="28"/>
                <w:u w:val="none"/>
              </w:rPr>
              <w:t>6</w:t>
            </w:r>
            <w:r>
              <w:rPr>
                <w:rFonts w:asciiTheme="minorHAnsi" w:hAnsiTheme="minorHAnsi"/>
                <w:b w:val="0"/>
                <w:sz w:val="28"/>
                <w:szCs w:val="28"/>
                <w:u w:val="none"/>
              </w:rPr>
              <w:t>:0</w:t>
            </w:r>
            <w:r w:rsidRPr="00330EF3">
              <w:rPr>
                <w:rFonts w:asciiTheme="minorHAnsi" w:hAnsiTheme="minorHAnsi"/>
                <w:b w:val="0"/>
                <w:sz w:val="28"/>
                <w:szCs w:val="28"/>
                <w:u w:val="none"/>
              </w:rPr>
              <w:t>0 pm</w:t>
            </w:r>
          </w:p>
          <w:p w:rsidR="00F641D5" w:rsidRPr="00F641D5" w:rsidRDefault="00F641D5" w:rsidP="00F641D5">
            <w:pPr>
              <w:pStyle w:val="Subtitle"/>
              <w:tabs>
                <w:tab w:val="left" w:pos="1437"/>
              </w:tabs>
              <w:jc w:val="left"/>
              <w:rPr>
                <w:rFonts w:asciiTheme="minorHAnsi" w:hAnsiTheme="minorHAnsi"/>
                <w:b w:val="0"/>
                <w:sz w:val="28"/>
                <w:szCs w:val="28"/>
                <w:u w:val="none"/>
              </w:rPr>
            </w:pPr>
            <w:r>
              <w:rPr>
                <w:rFonts w:asciiTheme="minorHAnsi" w:hAnsiTheme="minorHAnsi"/>
                <w:sz w:val="28"/>
                <w:szCs w:val="28"/>
                <w:u w:val="none"/>
              </w:rPr>
              <w:t xml:space="preserve">Speaker:      </w:t>
            </w:r>
            <w:r w:rsidRPr="00F641D5">
              <w:rPr>
                <w:rFonts w:asciiTheme="minorHAnsi" w:hAnsiTheme="minorHAnsi"/>
                <w:b w:val="0"/>
                <w:sz w:val="28"/>
                <w:szCs w:val="28"/>
                <w:u w:val="none"/>
              </w:rPr>
              <w:t xml:space="preserve"> </w:t>
            </w:r>
            <w:r w:rsidR="0011383F">
              <w:rPr>
                <w:rFonts w:asciiTheme="minorHAnsi" w:hAnsiTheme="minorHAnsi"/>
                <w:b w:val="0"/>
                <w:sz w:val="28"/>
                <w:szCs w:val="28"/>
                <w:u w:val="none"/>
              </w:rPr>
              <w:t>GK Naquin</w:t>
            </w:r>
            <w:r w:rsidRPr="00F641D5">
              <w:rPr>
                <w:rFonts w:asciiTheme="minorHAnsi" w:hAnsiTheme="minorHAnsi"/>
                <w:b w:val="0"/>
                <w:sz w:val="28"/>
                <w:szCs w:val="28"/>
                <w:u w:val="none"/>
              </w:rPr>
              <w:t xml:space="preserve">, </w:t>
            </w:r>
          </w:p>
          <w:p w:rsidR="00F641D5" w:rsidRPr="00F641D5" w:rsidRDefault="00F641D5" w:rsidP="00F641D5">
            <w:pPr>
              <w:pStyle w:val="Subtitle"/>
              <w:tabs>
                <w:tab w:val="left" w:pos="1437"/>
              </w:tabs>
              <w:jc w:val="left"/>
              <w:rPr>
                <w:rFonts w:asciiTheme="minorHAnsi" w:hAnsiTheme="minorHAnsi"/>
                <w:b w:val="0"/>
                <w:sz w:val="28"/>
                <w:szCs w:val="28"/>
                <w:u w:val="none"/>
              </w:rPr>
            </w:pPr>
            <w:r w:rsidRPr="00F641D5">
              <w:rPr>
                <w:rFonts w:asciiTheme="minorHAnsi" w:hAnsiTheme="minorHAnsi"/>
                <w:b w:val="0"/>
                <w:sz w:val="28"/>
                <w:szCs w:val="28"/>
                <w:u w:val="none"/>
              </w:rPr>
              <w:t xml:space="preserve">                       </w:t>
            </w:r>
            <w:r w:rsidR="0011383F">
              <w:rPr>
                <w:rFonts w:asciiTheme="minorHAnsi" w:hAnsiTheme="minorHAnsi"/>
                <w:b w:val="0"/>
                <w:sz w:val="28"/>
                <w:szCs w:val="28"/>
                <w:u w:val="none"/>
              </w:rPr>
              <w:t>Stone Interiors</w:t>
            </w:r>
          </w:p>
          <w:p w:rsidR="0011383F" w:rsidRDefault="0011383F" w:rsidP="00F641D5">
            <w:pPr>
              <w:pStyle w:val="Subtitle"/>
              <w:tabs>
                <w:tab w:val="left" w:pos="1437"/>
              </w:tabs>
              <w:jc w:val="left"/>
              <w:rPr>
                <w:rFonts w:asciiTheme="minorHAnsi" w:hAnsiTheme="minorHAnsi"/>
                <w:sz w:val="28"/>
                <w:szCs w:val="28"/>
                <w:u w:val="none"/>
              </w:rPr>
            </w:pPr>
          </w:p>
          <w:p w:rsidR="00F641D5" w:rsidRPr="00F641D5" w:rsidRDefault="00F641D5" w:rsidP="00F641D5">
            <w:pPr>
              <w:pStyle w:val="Subtitle"/>
              <w:tabs>
                <w:tab w:val="left" w:pos="1437"/>
              </w:tabs>
              <w:jc w:val="left"/>
              <w:rPr>
                <w:rFonts w:asciiTheme="minorHAnsi" w:hAnsiTheme="minorHAnsi"/>
                <w:b w:val="0"/>
                <w:sz w:val="28"/>
                <w:szCs w:val="28"/>
                <w:u w:val="none"/>
              </w:rPr>
            </w:pPr>
            <w:r>
              <w:rPr>
                <w:rFonts w:asciiTheme="minorHAnsi" w:hAnsiTheme="minorHAnsi"/>
                <w:sz w:val="28"/>
                <w:szCs w:val="28"/>
                <w:u w:val="none"/>
              </w:rPr>
              <w:t xml:space="preserve">Location:      </w:t>
            </w:r>
            <w:r w:rsidR="0011383F">
              <w:rPr>
                <w:rFonts w:asciiTheme="minorHAnsi" w:hAnsiTheme="minorHAnsi"/>
                <w:b w:val="0"/>
                <w:sz w:val="28"/>
                <w:szCs w:val="28"/>
                <w:u w:val="none"/>
              </w:rPr>
              <w:t>Pacific Shore Stones</w:t>
            </w:r>
          </w:p>
          <w:p w:rsidR="0011383F" w:rsidRDefault="002E36AE" w:rsidP="0011383F">
            <w:pPr>
              <w:pStyle w:val="Subtitle"/>
              <w:tabs>
                <w:tab w:val="left" w:pos="1437"/>
              </w:tabs>
              <w:ind w:left="1422"/>
              <w:jc w:val="left"/>
              <w:rPr>
                <w:rFonts w:asciiTheme="minorHAnsi" w:hAnsiTheme="minorHAnsi"/>
                <w:b w:val="0"/>
                <w:sz w:val="28"/>
                <w:szCs w:val="28"/>
                <w:u w:val="none"/>
              </w:rPr>
            </w:pPr>
            <w:r>
              <w:rPr>
                <w:rFonts w:asciiTheme="minorHAnsi" w:hAnsiTheme="minorHAnsi"/>
                <w:b w:val="0"/>
                <w:sz w:val="28"/>
                <w:szCs w:val="28"/>
                <w:u w:val="none"/>
              </w:rPr>
              <w:t>15</w:t>
            </w:r>
            <w:r w:rsidR="0011383F">
              <w:rPr>
                <w:rFonts w:asciiTheme="minorHAnsi" w:hAnsiTheme="minorHAnsi"/>
                <w:b w:val="0"/>
                <w:sz w:val="28"/>
                <w:szCs w:val="28"/>
                <w:u w:val="none"/>
              </w:rPr>
              <w:t xml:space="preserve">90 Century </w:t>
            </w:r>
            <w:proofErr w:type="spellStart"/>
            <w:r w:rsidR="0011383F">
              <w:rPr>
                <w:rFonts w:asciiTheme="minorHAnsi" w:hAnsiTheme="minorHAnsi"/>
                <w:b w:val="0"/>
                <w:sz w:val="28"/>
                <w:szCs w:val="28"/>
                <w:u w:val="none"/>
              </w:rPr>
              <w:t>Cntr</w:t>
            </w:r>
            <w:proofErr w:type="spellEnd"/>
            <w:r w:rsidR="0011383F">
              <w:rPr>
                <w:rFonts w:asciiTheme="minorHAnsi" w:hAnsiTheme="minorHAnsi"/>
                <w:b w:val="0"/>
                <w:sz w:val="28"/>
                <w:szCs w:val="28"/>
                <w:u w:val="none"/>
              </w:rPr>
              <w:t>. Pkwy.</w:t>
            </w:r>
          </w:p>
          <w:p w:rsidR="0011383F" w:rsidRPr="00F641D5" w:rsidRDefault="0011383F" w:rsidP="0011383F">
            <w:pPr>
              <w:pStyle w:val="Subtitle"/>
              <w:tabs>
                <w:tab w:val="left" w:pos="1437"/>
              </w:tabs>
              <w:ind w:left="1422"/>
              <w:jc w:val="left"/>
              <w:rPr>
                <w:rFonts w:asciiTheme="minorHAnsi" w:hAnsiTheme="minorHAnsi"/>
                <w:b w:val="0"/>
                <w:sz w:val="28"/>
                <w:szCs w:val="28"/>
                <w:u w:val="none"/>
              </w:rPr>
            </w:pPr>
            <w:r>
              <w:rPr>
                <w:rFonts w:asciiTheme="minorHAnsi" w:hAnsiTheme="minorHAnsi"/>
                <w:b w:val="0"/>
                <w:sz w:val="28"/>
                <w:szCs w:val="28"/>
                <w:u w:val="none"/>
              </w:rPr>
              <w:t>Suite 110</w:t>
            </w:r>
          </w:p>
          <w:p w:rsidR="00F641D5" w:rsidRPr="00F641D5" w:rsidRDefault="0011383F" w:rsidP="00F641D5">
            <w:pPr>
              <w:pStyle w:val="Subtitle"/>
              <w:tabs>
                <w:tab w:val="left" w:pos="1437"/>
              </w:tabs>
              <w:ind w:left="1422"/>
              <w:jc w:val="left"/>
              <w:rPr>
                <w:rFonts w:asciiTheme="minorHAnsi" w:hAnsiTheme="minorHAnsi"/>
                <w:b w:val="0"/>
                <w:sz w:val="28"/>
                <w:szCs w:val="28"/>
                <w:u w:val="none"/>
              </w:rPr>
            </w:pPr>
            <w:r>
              <w:rPr>
                <w:rFonts w:asciiTheme="minorHAnsi" w:hAnsiTheme="minorHAnsi"/>
                <w:b w:val="0"/>
                <w:sz w:val="28"/>
                <w:szCs w:val="28"/>
                <w:u w:val="none"/>
              </w:rPr>
              <w:t>Memphis, TN 38134</w:t>
            </w:r>
          </w:p>
          <w:p w:rsidR="00F641D5" w:rsidRDefault="00F641D5" w:rsidP="004B6F0E">
            <w:pPr>
              <w:jc w:val="center"/>
            </w:pPr>
          </w:p>
        </w:tc>
      </w:tr>
    </w:tbl>
    <w:p w:rsidR="00F641D5" w:rsidRPr="00330EF3" w:rsidRDefault="00F641D5" w:rsidP="00F641D5">
      <w:pPr>
        <w:spacing w:before="120" w:after="120"/>
        <w:jc w:val="center"/>
        <w:rPr>
          <w:b/>
          <w:sz w:val="28"/>
          <w:szCs w:val="28"/>
        </w:rPr>
      </w:pPr>
      <w:r w:rsidRPr="00330EF3">
        <w:rPr>
          <w:b/>
          <w:sz w:val="28"/>
          <w:szCs w:val="28"/>
        </w:rPr>
        <w:t>Join us for this education</w:t>
      </w:r>
      <w:r>
        <w:rPr>
          <w:b/>
          <w:sz w:val="28"/>
          <w:szCs w:val="28"/>
        </w:rPr>
        <w:t xml:space="preserve"> and networking event:</w:t>
      </w:r>
    </w:p>
    <w:p w:rsidR="004B6F0E" w:rsidRPr="004B6F0E" w:rsidRDefault="004B6F0E" w:rsidP="004B6F0E">
      <w:pPr>
        <w:spacing w:after="0" w:line="240" w:lineRule="auto"/>
        <w:rPr>
          <w:rFonts w:ascii="Times New Roman" w:eastAsia="Times New Roman" w:hAnsi="Times New Roman" w:cs="Times New Roman"/>
          <w:b/>
        </w:rPr>
      </w:pPr>
      <w:r w:rsidRPr="004B6F0E">
        <w:rPr>
          <w:rFonts w:ascii="Times New Roman" w:eastAsia="Times New Roman" w:hAnsi="Times New Roman" w:cs="Times New Roman"/>
          <w:b/>
        </w:rPr>
        <w:t>Marble Use in the Kitchen</w:t>
      </w:r>
    </w:p>
    <w:p w:rsidR="004B6F0E" w:rsidRPr="004B6F0E" w:rsidRDefault="004B6F0E" w:rsidP="004B6F0E">
      <w:pPr>
        <w:spacing w:before="100" w:beforeAutospacing="1" w:after="100" w:afterAutospacing="1" w:line="240" w:lineRule="auto"/>
        <w:rPr>
          <w:rFonts w:ascii="Times New Roman" w:eastAsia="Times New Roman" w:hAnsi="Times New Roman" w:cs="Times New Roman"/>
        </w:rPr>
      </w:pPr>
      <w:r w:rsidRPr="004B6F0E">
        <w:rPr>
          <w:rFonts w:ascii="Times New Roman" w:eastAsia="Times New Roman" w:hAnsi="Times New Roman" w:cs="Times New Roman"/>
        </w:rPr>
        <w:t>Specific to natural stone, many may think that you can only use granite on a kitchen countertop. This class will focus on the use of marble in the kitchen which is on the rise in the U.S. (note: marble has been used in kitchens for hundreds of years, especially in Europe). Attendees will learn that the use of marble in a kitchen will require different protective treatments. They will also learn more about the increasing trend of marble use in the kitchen; obtain unique design elements of using marble for a countertop surface; and, expand their ability to set the proper consumer expectation.</w:t>
      </w:r>
    </w:p>
    <w:p w:rsidR="004B6F0E" w:rsidRPr="004B6F0E" w:rsidRDefault="004B6F0E" w:rsidP="004B6F0E">
      <w:pPr>
        <w:spacing w:after="0" w:line="240" w:lineRule="auto"/>
        <w:rPr>
          <w:rFonts w:ascii="Times New Roman" w:eastAsia="Times New Roman" w:hAnsi="Times New Roman" w:cs="Times New Roman"/>
          <w:b/>
        </w:rPr>
      </w:pPr>
      <w:r w:rsidRPr="004B6F0E">
        <w:rPr>
          <w:rFonts w:ascii="Times New Roman" w:eastAsia="Times New Roman" w:hAnsi="Times New Roman" w:cs="Times New Roman"/>
          <w:b/>
        </w:rPr>
        <w:t>Natural Stone: The Evolving Marketplace, Technology &amp; Product Applications</w:t>
      </w:r>
    </w:p>
    <w:p w:rsidR="004B6F0E" w:rsidRPr="004B6F0E" w:rsidRDefault="004B6F0E" w:rsidP="004B6F0E">
      <w:pPr>
        <w:spacing w:after="0" w:line="240" w:lineRule="auto"/>
        <w:rPr>
          <w:rFonts w:ascii="Times New Roman" w:eastAsia="Times New Roman" w:hAnsi="Times New Roman" w:cs="Times New Roman"/>
        </w:rPr>
      </w:pPr>
    </w:p>
    <w:p w:rsidR="004B6F0E" w:rsidRPr="004B6F0E" w:rsidRDefault="004B6F0E" w:rsidP="004B6F0E">
      <w:pPr>
        <w:spacing w:after="0" w:line="240" w:lineRule="auto"/>
        <w:rPr>
          <w:rFonts w:ascii="Times New Roman" w:eastAsia="Times New Roman" w:hAnsi="Times New Roman" w:cs="Times New Roman"/>
        </w:rPr>
      </w:pPr>
      <w:r w:rsidRPr="004B6F0E">
        <w:rPr>
          <w:rFonts w:ascii="Times New Roman" w:eastAsia="Times New Roman" w:hAnsi="Times New Roman" w:cs="Times New Roman"/>
        </w:rPr>
        <w:t xml:space="preserve">This seminar will showcase the story of genuine stone in a variety of ways including a tour of a stone facility. Witness a 10 minute video showcasing the history of stone, modern day quarrying techniques, and stone's durability, beauty, and value. Learn and discuss landscape, interior and exterior use and application of natural stone. Obtain more information about the use of sandstone, bluestone, limestone, and quartzite for hardscapes, as well as the interior use of limestone, marble, granite and slate. Study the use of limestone for trims, caps, stoops, </w:t>
      </w:r>
      <w:proofErr w:type="spellStart"/>
      <w:r w:rsidRPr="004B6F0E">
        <w:rPr>
          <w:rFonts w:ascii="Times New Roman" w:eastAsia="Times New Roman" w:hAnsi="Times New Roman" w:cs="Times New Roman"/>
        </w:rPr>
        <w:t>poolcopings</w:t>
      </w:r>
      <w:proofErr w:type="spellEnd"/>
      <w:r w:rsidRPr="004B6F0E">
        <w:rPr>
          <w:rFonts w:ascii="Times New Roman" w:eastAsia="Times New Roman" w:hAnsi="Times New Roman" w:cs="Times New Roman"/>
        </w:rPr>
        <w:t xml:space="preserve">, </w:t>
      </w:r>
      <w:proofErr w:type="spellStart"/>
      <w:r w:rsidRPr="004B6F0E">
        <w:rPr>
          <w:rFonts w:ascii="Times New Roman" w:eastAsia="Times New Roman" w:hAnsi="Times New Roman" w:cs="Times New Roman"/>
        </w:rPr>
        <w:t>watertables</w:t>
      </w:r>
      <w:proofErr w:type="spellEnd"/>
      <w:r w:rsidRPr="004B6F0E">
        <w:rPr>
          <w:rFonts w:ascii="Times New Roman" w:eastAsia="Times New Roman" w:hAnsi="Times New Roman" w:cs="Times New Roman"/>
        </w:rPr>
        <w:t>, veneers, and much more. See the importance of how safety in production practices is a key part to the stone industry.</w:t>
      </w:r>
    </w:p>
    <w:p w:rsidR="003C1EAF" w:rsidRDefault="003C1EAF" w:rsidP="00E45A78">
      <w:pPr>
        <w:pStyle w:val="Subtitle"/>
        <w:jc w:val="left"/>
        <w:rPr>
          <w:rFonts w:asciiTheme="minorHAnsi" w:hAnsiTheme="minorHAnsi"/>
          <w:bCs w:val="0"/>
          <w:sz w:val="24"/>
          <w:szCs w:val="24"/>
        </w:rPr>
      </w:pPr>
      <w:r>
        <w:rPr>
          <w:bCs w:val="0"/>
          <w:sz w:val="24"/>
          <w:szCs w:val="24"/>
          <w:u w:val="none"/>
        </w:rPr>
        <w:t>____________________________________________________________________________________</w:t>
      </w:r>
      <w:r w:rsidR="00CD133D">
        <w:rPr>
          <w:bCs w:val="0"/>
          <w:sz w:val="24"/>
          <w:szCs w:val="24"/>
          <w:u w:val="none"/>
        </w:rPr>
        <w:br/>
      </w:r>
      <w:r w:rsidR="004B6F0E" w:rsidRPr="004B6F0E">
        <w:rPr>
          <w:rFonts w:asciiTheme="minorHAnsi" w:hAnsiTheme="minorHAnsi"/>
          <w:bCs w:val="0"/>
          <w:sz w:val="24"/>
          <w:szCs w:val="24"/>
          <w:u w:val="none"/>
        </w:rPr>
        <w:t>Registration</w:t>
      </w:r>
      <w:r w:rsidR="004B6F0E">
        <w:rPr>
          <w:rFonts w:asciiTheme="minorHAnsi" w:hAnsiTheme="minorHAnsi"/>
          <w:bCs w:val="0"/>
          <w:sz w:val="24"/>
          <w:szCs w:val="24"/>
          <w:u w:val="none"/>
        </w:rPr>
        <w:t>: Complimentary</w:t>
      </w:r>
    </w:p>
    <w:p w:rsidR="004B6F0E" w:rsidRPr="00B740C8" w:rsidRDefault="004B6F0E" w:rsidP="00E45A78">
      <w:pPr>
        <w:pStyle w:val="Subtitle"/>
        <w:jc w:val="left"/>
        <w:rPr>
          <w:rFonts w:asciiTheme="minorHAnsi" w:hAnsiTheme="minorHAnsi"/>
          <w:bCs w:val="0"/>
          <w:sz w:val="24"/>
          <w:szCs w:val="24"/>
          <w:u w:val="none"/>
        </w:rPr>
      </w:pPr>
    </w:p>
    <w:p w:rsidR="00D8767E" w:rsidRPr="004B6F0E" w:rsidRDefault="00CD133D" w:rsidP="0058245C">
      <w:pPr>
        <w:pStyle w:val="Subtitle"/>
        <w:spacing w:after="600"/>
        <w:jc w:val="left"/>
        <w:rPr>
          <w:b w:val="0"/>
          <w:sz w:val="24"/>
          <w:szCs w:val="24"/>
          <w:u w:val="none"/>
        </w:rPr>
      </w:pPr>
      <w:r w:rsidRPr="004B6F0E">
        <w:rPr>
          <w:sz w:val="24"/>
          <w:szCs w:val="24"/>
          <w:u w:val="none"/>
        </w:rPr>
        <w:t xml:space="preserve">Register now at </w:t>
      </w:r>
      <w:hyperlink r:id="rId9" w:history="1">
        <w:r w:rsidR="004B6F0E" w:rsidRPr="000B0FEA">
          <w:rPr>
            <w:rStyle w:val="Hyperlink"/>
            <w:sz w:val="24"/>
            <w:szCs w:val="24"/>
          </w:rPr>
          <w:t>www.naturalstoneinstitute.org/TNApr26</w:t>
        </w:r>
      </w:hyperlink>
    </w:p>
    <w:p w:rsidR="00017136" w:rsidRDefault="00017136" w:rsidP="004B6F0E"/>
    <w:sectPr w:rsidR="00017136" w:rsidSect="00F641D5">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2367"/>
    <w:multiLevelType w:val="multilevel"/>
    <w:tmpl w:val="C6BC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97F2A"/>
    <w:multiLevelType w:val="hybridMultilevel"/>
    <w:tmpl w:val="90B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568F"/>
    <w:multiLevelType w:val="multilevel"/>
    <w:tmpl w:val="FB80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E5671"/>
    <w:multiLevelType w:val="hybridMultilevel"/>
    <w:tmpl w:val="C81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78"/>
    <w:rsid w:val="00000551"/>
    <w:rsid w:val="00002046"/>
    <w:rsid w:val="000027F7"/>
    <w:rsid w:val="00003616"/>
    <w:rsid w:val="00004C91"/>
    <w:rsid w:val="000054E4"/>
    <w:rsid w:val="00006756"/>
    <w:rsid w:val="00006ABA"/>
    <w:rsid w:val="00006DC8"/>
    <w:rsid w:val="000076FB"/>
    <w:rsid w:val="00012046"/>
    <w:rsid w:val="00014B19"/>
    <w:rsid w:val="00016418"/>
    <w:rsid w:val="0001646B"/>
    <w:rsid w:val="00017136"/>
    <w:rsid w:val="00017B07"/>
    <w:rsid w:val="0002059A"/>
    <w:rsid w:val="00020A1B"/>
    <w:rsid w:val="00021C01"/>
    <w:rsid w:val="0002532E"/>
    <w:rsid w:val="00030824"/>
    <w:rsid w:val="00043F62"/>
    <w:rsid w:val="00046B3D"/>
    <w:rsid w:val="00047FED"/>
    <w:rsid w:val="00057CC9"/>
    <w:rsid w:val="000605BD"/>
    <w:rsid w:val="000632F2"/>
    <w:rsid w:val="0006683A"/>
    <w:rsid w:val="000668C4"/>
    <w:rsid w:val="0006726C"/>
    <w:rsid w:val="0006759D"/>
    <w:rsid w:val="00070146"/>
    <w:rsid w:val="000709D4"/>
    <w:rsid w:val="00070F5A"/>
    <w:rsid w:val="00073CA5"/>
    <w:rsid w:val="00074ACF"/>
    <w:rsid w:val="000810D9"/>
    <w:rsid w:val="000861E8"/>
    <w:rsid w:val="00086E5C"/>
    <w:rsid w:val="00091661"/>
    <w:rsid w:val="000947A9"/>
    <w:rsid w:val="00097553"/>
    <w:rsid w:val="000A2355"/>
    <w:rsid w:val="000A38F2"/>
    <w:rsid w:val="000B6DB5"/>
    <w:rsid w:val="000B791E"/>
    <w:rsid w:val="000C0FD5"/>
    <w:rsid w:val="000C1648"/>
    <w:rsid w:val="000C1802"/>
    <w:rsid w:val="000C193C"/>
    <w:rsid w:val="000C1ABC"/>
    <w:rsid w:val="000C4200"/>
    <w:rsid w:val="000C4437"/>
    <w:rsid w:val="000C568D"/>
    <w:rsid w:val="000C6E94"/>
    <w:rsid w:val="000D5554"/>
    <w:rsid w:val="000D63A9"/>
    <w:rsid w:val="000E4C50"/>
    <w:rsid w:val="000E6C8D"/>
    <w:rsid w:val="000E7685"/>
    <w:rsid w:val="000F02F9"/>
    <w:rsid w:val="000F2988"/>
    <w:rsid w:val="000F5220"/>
    <w:rsid w:val="000F63B4"/>
    <w:rsid w:val="000F645C"/>
    <w:rsid w:val="000F781E"/>
    <w:rsid w:val="00101137"/>
    <w:rsid w:val="00105A13"/>
    <w:rsid w:val="001069AE"/>
    <w:rsid w:val="0011061F"/>
    <w:rsid w:val="00111CCC"/>
    <w:rsid w:val="00112AF8"/>
    <w:rsid w:val="0011383F"/>
    <w:rsid w:val="00120536"/>
    <w:rsid w:val="00122F01"/>
    <w:rsid w:val="0012330B"/>
    <w:rsid w:val="0012443D"/>
    <w:rsid w:val="00124B63"/>
    <w:rsid w:val="00124E9E"/>
    <w:rsid w:val="001311CC"/>
    <w:rsid w:val="00133CF3"/>
    <w:rsid w:val="00133D29"/>
    <w:rsid w:val="00135ADA"/>
    <w:rsid w:val="00136F24"/>
    <w:rsid w:val="001378BF"/>
    <w:rsid w:val="00143B25"/>
    <w:rsid w:val="00144520"/>
    <w:rsid w:val="001445C0"/>
    <w:rsid w:val="00150CDD"/>
    <w:rsid w:val="0015524D"/>
    <w:rsid w:val="00156FE1"/>
    <w:rsid w:val="00157375"/>
    <w:rsid w:val="00161DF0"/>
    <w:rsid w:val="001634C8"/>
    <w:rsid w:val="00163ADB"/>
    <w:rsid w:val="0016557F"/>
    <w:rsid w:val="00170ABD"/>
    <w:rsid w:val="00170B0A"/>
    <w:rsid w:val="00171AB7"/>
    <w:rsid w:val="00172003"/>
    <w:rsid w:val="00174565"/>
    <w:rsid w:val="00174637"/>
    <w:rsid w:val="001755B2"/>
    <w:rsid w:val="001766E3"/>
    <w:rsid w:val="0017682C"/>
    <w:rsid w:val="00180BA4"/>
    <w:rsid w:val="001810D9"/>
    <w:rsid w:val="00184603"/>
    <w:rsid w:val="00186B8A"/>
    <w:rsid w:val="00187E44"/>
    <w:rsid w:val="00191453"/>
    <w:rsid w:val="00193267"/>
    <w:rsid w:val="001934ED"/>
    <w:rsid w:val="001A0308"/>
    <w:rsid w:val="001A2B69"/>
    <w:rsid w:val="001B15CF"/>
    <w:rsid w:val="001B2583"/>
    <w:rsid w:val="001B538E"/>
    <w:rsid w:val="001B66CB"/>
    <w:rsid w:val="001B77BB"/>
    <w:rsid w:val="001B7F37"/>
    <w:rsid w:val="001C32CC"/>
    <w:rsid w:val="001C3837"/>
    <w:rsid w:val="001C55EA"/>
    <w:rsid w:val="001C7F64"/>
    <w:rsid w:val="001D01A2"/>
    <w:rsid w:val="001D12CA"/>
    <w:rsid w:val="001D1D8C"/>
    <w:rsid w:val="001D5BE3"/>
    <w:rsid w:val="001E030A"/>
    <w:rsid w:val="001E4246"/>
    <w:rsid w:val="001E482F"/>
    <w:rsid w:val="001E7345"/>
    <w:rsid w:val="001F0F7F"/>
    <w:rsid w:val="001F7DC7"/>
    <w:rsid w:val="002006B8"/>
    <w:rsid w:val="002018D0"/>
    <w:rsid w:val="00202238"/>
    <w:rsid w:val="002065BA"/>
    <w:rsid w:val="002079EE"/>
    <w:rsid w:val="002114FA"/>
    <w:rsid w:val="00211DC0"/>
    <w:rsid w:val="0021209B"/>
    <w:rsid w:val="002160BE"/>
    <w:rsid w:val="00220600"/>
    <w:rsid w:val="00221C89"/>
    <w:rsid w:val="00222FAC"/>
    <w:rsid w:val="00223A3D"/>
    <w:rsid w:val="00224378"/>
    <w:rsid w:val="00224F8A"/>
    <w:rsid w:val="00225097"/>
    <w:rsid w:val="0023233A"/>
    <w:rsid w:val="00233DF8"/>
    <w:rsid w:val="0024086C"/>
    <w:rsid w:val="00242293"/>
    <w:rsid w:val="002422BE"/>
    <w:rsid w:val="00242BFE"/>
    <w:rsid w:val="00244A6B"/>
    <w:rsid w:val="002460E7"/>
    <w:rsid w:val="00246252"/>
    <w:rsid w:val="0025134B"/>
    <w:rsid w:val="00254FA3"/>
    <w:rsid w:val="002560E6"/>
    <w:rsid w:val="00260792"/>
    <w:rsid w:val="0026111E"/>
    <w:rsid w:val="00270531"/>
    <w:rsid w:val="002742EF"/>
    <w:rsid w:val="00280B9D"/>
    <w:rsid w:val="00282866"/>
    <w:rsid w:val="00282E32"/>
    <w:rsid w:val="00283289"/>
    <w:rsid w:val="002924B0"/>
    <w:rsid w:val="00296581"/>
    <w:rsid w:val="00296880"/>
    <w:rsid w:val="00296DC0"/>
    <w:rsid w:val="002A2485"/>
    <w:rsid w:val="002A5495"/>
    <w:rsid w:val="002A6880"/>
    <w:rsid w:val="002A6C74"/>
    <w:rsid w:val="002A7C70"/>
    <w:rsid w:val="002B0AB7"/>
    <w:rsid w:val="002B113A"/>
    <w:rsid w:val="002B35C6"/>
    <w:rsid w:val="002B4017"/>
    <w:rsid w:val="002B6483"/>
    <w:rsid w:val="002B7428"/>
    <w:rsid w:val="002C2101"/>
    <w:rsid w:val="002C383E"/>
    <w:rsid w:val="002C39CB"/>
    <w:rsid w:val="002D0044"/>
    <w:rsid w:val="002D5A74"/>
    <w:rsid w:val="002D5D94"/>
    <w:rsid w:val="002D7191"/>
    <w:rsid w:val="002E1CAA"/>
    <w:rsid w:val="002E28B2"/>
    <w:rsid w:val="002E36AE"/>
    <w:rsid w:val="002F3C39"/>
    <w:rsid w:val="003026EE"/>
    <w:rsid w:val="003029A6"/>
    <w:rsid w:val="0030618C"/>
    <w:rsid w:val="00306673"/>
    <w:rsid w:val="0030704A"/>
    <w:rsid w:val="00307D69"/>
    <w:rsid w:val="00310371"/>
    <w:rsid w:val="00312F13"/>
    <w:rsid w:val="003156D9"/>
    <w:rsid w:val="00325472"/>
    <w:rsid w:val="00326093"/>
    <w:rsid w:val="00341203"/>
    <w:rsid w:val="0034252F"/>
    <w:rsid w:val="00342EB0"/>
    <w:rsid w:val="00344A5B"/>
    <w:rsid w:val="003451CB"/>
    <w:rsid w:val="003454E0"/>
    <w:rsid w:val="00347047"/>
    <w:rsid w:val="00351017"/>
    <w:rsid w:val="0035250B"/>
    <w:rsid w:val="00356084"/>
    <w:rsid w:val="0035747C"/>
    <w:rsid w:val="00360277"/>
    <w:rsid w:val="003639A9"/>
    <w:rsid w:val="003644EB"/>
    <w:rsid w:val="003649D5"/>
    <w:rsid w:val="00371F4D"/>
    <w:rsid w:val="003727F9"/>
    <w:rsid w:val="00372D06"/>
    <w:rsid w:val="003732C5"/>
    <w:rsid w:val="0037584B"/>
    <w:rsid w:val="00375AAF"/>
    <w:rsid w:val="00376895"/>
    <w:rsid w:val="00376B30"/>
    <w:rsid w:val="003810A0"/>
    <w:rsid w:val="003816F8"/>
    <w:rsid w:val="0038184A"/>
    <w:rsid w:val="00382301"/>
    <w:rsid w:val="003931E7"/>
    <w:rsid w:val="00396936"/>
    <w:rsid w:val="00397B54"/>
    <w:rsid w:val="003A2A05"/>
    <w:rsid w:val="003B5846"/>
    <w:rsid w:val="003B7A3E"/>
    <w:rsid w:val="003C0D35"/>
    <w:rsid w:val="003C1C78"/>
    <w:rsid w:val="003C1EAF"/>
    <w:rsid w:val="003C3382"/>
    <w:rsid w:val="003C68FA"/>
    <w:rsid w:val="003D16C6"/>
    <w:rsid w:val="003D1B39"/>
    <w:rsid w:val="003D1E3E"/>
    <w:rsid w:val="003D2D6F"/>
    <w:rsid w:val="003D38EB"/>
    <w:rsid w:val="003D49AD"/>
    <w:rsid w:val="003E0202"/>
    <w:rsid w:val="003E07C2"/>
    <w:rsid w:val="003E34AD"/>
    <w:rsid w:val="003E36E5"/>
    <w:rsid w:val="003E7EAA"/>
    <w:rsid w:val="003F0756"/>
    <w:rsid w:val="003F3A43"/>
    <w:rsid w:val="003F5392"/>
    <w:rsid w:val="003F7FD0"/>
    <w:rsid w:val="00401688"/>
    <w:rsid w:val="00401B43"/>
    <w:rsid w:val="00413170"/>
    <w:rsid w:val="00413386"/>
    <w:rsid w:val="00422729"/>
    <w:rsid w:val="00423546"/>
    <w:rsid w:val="004244BF"/>
    <w:rsid w:val="004258DA"/>
    <w:rsid w:val="00431106"/>
    <w:rsid w:val="00433676"/>
    <w:rsid w:val="00441523"/>
    <w:rsid w:val="00441A9D"/>
    <w:rsid w:val="004431FE"/>
    <w:rsid w:val="004443D5"/>
    <w:rsid w:val="004453C4"/>
    <w:rsid w:val="00447A28"/>
    <w:rsid w:val="0045043E"/>
    <w:rsid w:val="0045420B"/>
    <w:rsid w:val="00454EEE"/>
    <w:rsid w:val="00457111"/>
    <w:rsid w:val="004601DE"/>
    <w:rsid w:val="00462D70"/>
    <w:rsid w:val="00465F58"/>
    <w:rsid w:val="00467BF4"/>
    <w:rsid w:val="00470948"/>
    <w:rsid w:val="004709A8"/>
    <w:rsid w:val="00471684"/>
    <w:rsid w:val="00472519"/>
    <w:rsid w:val="00473E10"/>
    <w:rsid w:val="00474E67"/>
    <w:rsid w:val="00480842"/>
    <w:rsid w:val="004822A0"/>
    <w:rsid w:val="004841B8"/>
    <w:rsid w:val="00486B34"/>
    <w:rsid w:val="00496D56"/>
    <w:rsid w:val="004A0A9B"/>
    <w:rsid w:val="004A20A7"/>
    <w:rsid w:val="004A70B5"/>
    <w:rsid w:val="004A7F62"/>
    <w:rsid w:val="004B3453"/>
    <w:rsid w:val="004B41BD"/>
    <w:rsid w:val="004B6F0E"/>
    <w:rsid w:val="004C6A67"/>
    <w:rsid w:val="004E06F8"/>
    <w:rsid w:val="004E0F37"/>
    <w:rsid w:val="004E6CDB"/>
    <w:rsid w:val="004F011A"/>
    <w:rsid w:val="004F16A7"/>
    <w:rsid w:val="004F33F5"/>
    <w:rsid w:val="004F35BE"/>
    <w:rsid w:val="004F6A5B"/>
    <w:rsid w:val="0050047E"/>
    <w:rsid w:val="00500B9A"/>
    <w:rsid w:val="00506314"/>
    <w:rsid w:val="00510818"/>
    <w:rsid w:val="00512EEB"/>
    <w:rsid w:val="0051478C"/>
    <w:rsid w:val="00520107"/>
    <w:rsid w:val="005255B3"/>
    <w:rsid w:val="00526307"/>
    <w:rsid w:val="00527633"/>
    <w:rsid w:val="00530F86"/>
    <w:rsid w:val="0054374B"/>
    <w:rsid w:val="00543955"/>
    <w:rsid w:val="00545E53"/>
    <w:rsid w:val="0055114F"/>
    <w:rsid w:val="00551E52"/>
    <w:rsid w:val="0055614A"/>
    <w:rsid w:val="00560239"/>
    <w:rsid w:val="005640EA"/>
    <w:rsid w:val="0056463B"/>
    <w:rsid w:val="00567E98"/>
    <w:rsid w:val="00571159"/>
    <w:rsid w:val="0057184F"/>
    <w:rsid w:val="005729AC"/>
    <w:rsid w:val="00572ED7"/>
    <w:rsid w:val="005758D5"/>
    <w:rsid w:val="0057723C"/>
    <w:rsid w:val="0058245C"/>
    <w:rsid w:val="005847DE"/>
    <w:rsid w:val="00584A5A"/>
    <w:rsid w:val="00584CF3"/>
    <w:rsid w:val="00590C1F"/>
    <w:rsid w:val="00593C73"/>
    <w:rsid w:val="005954EF"/>
    <w:rsid w:val="00595EED"/>
    <w:rsid w:val="00597ACA"/>
    <w:rsid w:val="00597BE4"/>
    <w:rsid w:val="005A183C"/>
    <w:rsid w:val="005A39CB"/>
    <w:rsid w:val="005B047B"/>
    <w:rsid w:val="005B12EF"/>
    <w:rsid w:val="005B15C7"/>
    <w:rsid w:val="005B3198"/>
    <w:rsid w:val="005B4D5D"/>
    <w:rsid w:val="005B5A59"/>
    <w:rsid w:val="005D0795"/>
    <w:rsid w:val="005D39E4"/>
    <w:rsid w:val="005D4E31"/>
    <w:rsid w:val="005D71DC"/>
    <w:rsid w:val="005D76DE"/>
    <w:rsid w:val="005E379E"/>
    <w:rsid w:val="005E48BE"/>
    <w:rsid w:val="005E553B"/>
    <w:rsid w:val="005F0758"/>
    <w:rsid w:val="005F0A78"/>
    <w:rsid w:val="005F2E1B"/>
    <w:rsid w:val="005F5086"/>
    <w:rsid w:val="005F5C12"/>
    <w:rsid w:val="00600D8E"/>
    <w:rsid w:val="00605551"/>
    <w:rsid w:val="00610532"/>
    <w:rsid w:val="006115E2"/>
    <w:rsid w:val="0061619E"/>
    <w:rsid w:val="00622164"/>
    <w:rsid w:val="0062444C"/>
    <w:rsid w:val="00624591"/>
    <w:rsid w:val="00625B5B"/>
    <w:rsid w:val="00625E32"/>
    <w:rsid w:val="00627830"/>
    <w:rsid w:val="00630B26"/>
    <w:rsid w:val="006323F7"/>
    <w:rsid w:val="00636096"/>
    <w:rsid w:val="006400AA"/>
    <w:rsid w:val="00643224"/>
    <w:rsid w:val="00646441"/>
    <w:rsid w:val="0064797C"/>
    <w:rsid w:val="006507E2"/>
    <w:rsid w:val="00656941"/>
    <w:rsid w:val="0066285D"/>
    <w:rsid w:val="00663E05"/>
    <w:rsid w:val="00664B54"/>
    <w:rsid w:val="00664DF3"/>
    <w:rsid w:val="00665D74"/>
    <w:rsid w:val="00670262"/>
    <w:rsid w:val="0067176E"/>
    <w:rsid w:val="00673FC7"/>
    <w:rsid w:val="00676958"/>
    <w:rsid w:val="00681457"/>
    <w:rsid w:val="00681698"/>
    <w:rsid w:val="00683B5E"/>
    <w:rsid w:val="00685245"/>
    <w:rsid w:val="0068558B"/>
    <w:rsid w:val="00687DA2"/>
    <w:rsid w:val="006939F3"/>
    <w:rsid w:val="00693CC3"/>
    <w:rsid w:val="00694A7C"/>
    <w:rsid w:val="00694EBB"/>
    <w:rsid w:val="006956FA"/>
    <w:rsid w:val="00696207"/>
    <w:rsid w:val="00696BAA"/>
    <w:rsid w:val="00696D55"/>
    <w:rsid w:val="006A00C1"/>
    <w:rsid w:val="006A0292"/>
    <w:rsid w:val="006A1A3D"/>
    <w:rsid w:val="006A3CB4"/>
    <w:rsid w:val="006A4A53"/>
    <w:rsid w:val="006A762F"/>
    <w:rsid w:val="006B061C"/>
    <w:rsid w:val="006B0B11"/>
    <w:rsid w:val="006B5C93"/>
    <w:rsid w:val="006B5DDD"/>
    <w:rsid w:val="006B7A45"/>
    <w:rsid w:val="006C1000"/>
    <w:rsid w:val="006C4F05"/>
    <w:rsid w:val="006C5B1C"/>
    <w:rsid w:val="006C6107"/>
    <w:rsid w:val="006D1DB0"/>
    <w:rsid w:val="006D470D"/>
    <w:rsid w:val="006D51D8"/>
    <w:rsid w:val="006E0331"/>
    <w:rsid w:val="006E2D58"/>
    <w:rsid w:val="006E2EB6"/>
    <w:rsid w:val="006E3211"/>
    <w:rsid w:val="006E6676"/>
    <w:rsid w:val="006E7FA5"/>
    <w:rsid w:val="006F5FF9"/>
    <w:rsid w:val="00700C01"/>
    <w:rsid w:val="00702593"/>
    <w:rsid w:val="00707E8A"/>
    <w:rsid w:val="00716798"/>
    <w:rsid w:val="00717E3A"/>
    <w:rsid w:val="007224A7"/>
    <w:rsid w:val="00722868"/>
    <w:rsid w:val="007279AC"/>
    <w:rsid w:val="007360D4"/>
    <w:rsid w:val="00736ADF"/>
    <w:rsid w:val="007475D4"/>
    <w:rsid w:val="00752418"/>
    <w:rsid w:val="00756593"/>
    <w:rsid w:val="007618E3"/>
    <w:rsid w:val="0077162D"/>
    <w:rsid w:val="00773858"/>
    <w:rsid w:val="00777611"/>
    <w:rsid w:val="0078309F"/>
    <w:rsid w:val="00783DD9"/>
    <w:rsid w:val="00794ACD"/>
    <w:rsid w:val="00795C55"/>
    <w:rsid w:val="00796A81"/>
    <w:rsid w:val="007A0453"/>
    <w:rsid w:val="007A0A3A"/>
    <w:rsid w:val="007A1C7B"/>
    <w:rsid w:val="007A2906"/>
    <w:rsid w:val="007A5BEE"/>
    <w:rsid w:val="007A689C"/>
    <w:rsid w:val="007A6AA8"/>
    <w:rsid w:val="007A7B25"/>
    <w:rsid w:val="007B38A2"/>
    <w:rsid w:val="007B3FE4"/>
    <w:rsid w:val="007B41CD"/>
    <w:rsid w:val="007B7E0A"/>
    <w:rsid w:val="007C0BBD"/>
    <w:rsid w:val="007C221C"/>
    <w:rsid w:val="007C4154"/>
    <w:rsid w:val="007D3E2D"/>
    <w:rsid w:val="007E0362"/>
    <w:rsid w:val="007E0B1F"/>
    <w:rsid w:val="007E2472"/>
    <w:rsid w:val="007E291C"/>
    <w:rsid w:val="007E521F"/>
    <w:rsid w:val="007F5C83"/>
    <w:rsid w:val="00806FB7"/>
    <w:rsid w:val="008115CD"/>
    <w:rsid w:val="008128DD"/>
    <w:rsid w:val="00825692"/>
    <w:rsid w:val="00827B0D"/>
    <w:rsid w:val="00827CD3"/>
    <w:rsid w:val="00832736"/>
    <w:rsid w:val="00836424"/>
    <w:rsid w:val="008364DF"/>
    <w:rsid w:val="00836CF4"/>
    <w:rsid w:val="00836D8A"/>
    <w:rsid w:val="008447E4"/>
    <w:rsid w:val="00844C55"/>
    <w:rsid w:val="00846C40"/>
    <w:rsid w:val="00847A6B"/>
    <w:rsid w:val="008539A0"/>
    <w:rsid w:val="00856657"/>
    <w:rsid w:val="00861C4F"/>
    <w:rsid w:val="0086526E"/>
    <w:rsid w:val="0086539C"/>
    <w:rsid w:val="00866D38"/>
    <w:rsid w:val="00867FDF"/>
    <w:rsid w:val="00870E2A"/>
    <w:rsid w:val="0087533C"/>
    <w:rsid w:val="00875B8A"/>
    <w:rsid w:val="008840D0"/>
    <w:rsid w:val="00884A53"/>
    <w:rsid w:val="008907AC"/>
    <w:rsid w:val="00890DD9"/>
    <w:rsid w:val="008964E6"/>
    <w:rsid w:val="00897523"/>
    <w:rsid w:val="008A595C"/>
    <w:rsid w:val="008A66E0"/>
    <w:rsid w:val="008B08FE"/>
    <w:rsid w:val="008B0B26"/>
    <w:rsid w:val="008B2215"/>
    <w:rsid w:val="008B32D0"/>
    <w:rsid w:val="008B3398"/>
    <w:rsid w:val="008B706F"/>
    <w:rsid w:val="008C057D"/>
    <w:rsid w:val="008C0DCD"/>
    <w:rsid w:val="008C1C3E"/>
    <w:rsid w:val="008C54D5"/>
    <w:rsid w:val="008D19FE"/>
    <w:rsid w:val="008D3F93"/>
    <w:rsid w:val="008D7127"/>
    <w:rsid w:val="008D78D0"/>
    <w:rsid w:val="008E0104"/>
    <w:rsid w:val="008E0108"/>
    <w:rsid w:val="008E17F1"/>
    <w:rsid w:val="008E2D64"/>
    <w:rsid w:val="008E3550"/>
    <w:rsid w:val="008E366D"/>
    <w:rsid w:val="008E660F"/>
    <w:rsid w:val="008E6E66"/>
    <w:rsid w:val="008F4320"/>
    <w:rsid w:val="008F4A19"/>
    <w:rsid w:val="008F7433"/>
    <w:rsid w:val="009031C2"/>
    <w:rsid w:val="009043F3"/>
    <w:rsid w:val="0091169E"/>
    <w:rsid w:val="00913BC7"/>
    <w:rsid w:val="009148B8"/>
    <w:rsid w:val="0092060A"/>
    <w:rsid w:val="00920EF5"/>
    <w:rsid w:val="00922155"/>
    <w:rsid w:val="00922EA7"/>
    <w:rsid w:val="00923B4D"/>
    <w:rsid w:val="00926612"/>
    <w:rsid w:val="00926D02"/>
    <w:rsid w:val="00930A5A"/>
    <w:rsid w:val="00930E72"/>
    <w:rsid w:val="00935868"/>
    <w:rsid w:val="00936358"/>
    <w:rsid w:val="00936F6F"/>
    <w:rsid w:val="00941CF4"/>
    <w:rsid w:val="00943384"/>
    <w:rsid w:val="00944E6E"/>
    <w:rsid w:val="00944E7C"/>
    <w:rsid w:val="009455E1"/>
    <w:rsid w:val="0094717C"/>
    <w:rsid w:val="0095008A"/>
    <w:rsid w:val="00951981"/>
    <w:rsid w:val="00951FD6"/>
    <w:rsid w:val="00955B47"/>
    <w:rsid w:val="009648AD"/>
    <w:rsid w:val="009657FF"/>
    <w:rsid w:val="00966527"/>
    <w:rsid w:val="00971218"/>
    <w:rsid w:val="00972E5B"/>
    <w:rsid w:val="009732FB"/>
    <w:rsid w:val="00975491"/>
    <w:rsid w:val="00981D2C"/>
    <w:rsid w:val="00984D8B"/>
    <w:rsid w:val="00985F0D"/>
    <w:rsid w:val="00986887"/>
    <w:rsid w:val="009878C6"/>
    <w:rsid w:val="009A24C0"/>
    <w:rsid w:val="009A7617"/>
    <w:rsid w:val="009C2614"/>
    <w:rsid w:val="009C4D82"/>
    <w:rsid w:val="009C5697"/>
    <w:rsid w:val="009D2182"/>
    <w:rsid w:val="009D4BEC"/>
    <w:rsid w:val="009D63CB"/>
    <w:rsid w:val="009E173F"/>
    <w:rsid w:val="009E289B"/>
    <w:rsid w:val="009E3365"/>
    <w:rsid w:val="009E38DF"/>
    <w:rsid w:val="009E556A"/>
    <w:rsid w:val="009E75E5"/>
    <w:rsid w:val="009F1AC6"/>
    <w:rsid w:val="009F4DE2"/>
    <w:rsid w:val="00A10849"/>
    <w:rsid w:val="00A110BB"/>
    <w:rsid w:val="00A20770"/>
    <w:rsid w:val="00A20FF0"/>
    <w:rsid w:val="00A2197D"/>
    <w:rsid w:val="00A21A0C"/>
    <w:rsid w:val="00A22C49"/>
    <w:rsid w:val="00A23D43"/>
    <w:rsid w:val="00A25283"/>
    <w:rsid w:val="00A27356"/>
    <w:rsid w:val="00A30C43"/>
    <w:rsid w:val="00A32862"/>
    <w:rsid w:val="00A358E4"/>
    <w:rsid w:val="00A36783"/>
    <w:rsid w:val="00A37EAF"/>
    <w:rsid w:val="00A44BF4"/>
    <w:rsid w:val="00A46987"/>
    <w:rsid w:val="00A52DF9"/>
    <w:rsid w:val="00A55810"/>
    <w:rsid w:val="00A565DC"/>
    <w:rsid w:val="00A6083F"/>
    <w:rsid w:val="00A6225F"/>
    <w:rsid w:val="00A6293F"/>
    <w:rsid w:val="00A63EF1"/>
    <w:rsid w:val="00A650ED"/>
    <w:rsid w:val="00A66756"/>
    <w:rsid w:val="00A7462B"/>
    <w:rsid w:val="00A81287"/>
    <w:rsid w:val="00A8473A"/>
    <w:rsid w:val="00A84B62"/>
    <w:rsid w:val="00A86B63"/>
    <w:rsid w:val="00A90800"/>
    <w:rsid w:val="00A9591A"/>
    <w:rsid w:val="00AA30E4"/>
    <w:rsid w:val="00AA3256"/>
    <w:rsid w:val="00AA349F"/>
    <w:rsid w:val="00AA46C2"/>
    <w:rsid w:val="00AA49B8"/>
    <w:rsid w:val="00AA4AEA"/>
    <w:rsid w:val="00AB2036"/>
    <w:rsid w:val="00AB6757"/>
    <w:rsid w:val="00AB68A7"/>
    <w:rsid w:val="00AC140C"/>
    <w:rsid w:val="00AC3A13"/>
    <w:rsid w:val="00AC4791"/>
    <w:rsid w:val="00AC701F"/>
    <w:rsid w:val="00AD17ED"/>
    <w:rsid w:val="00AD28CF"/>
    <w:rsid w:val="00AD314F"/>
    <w:rsid w:val="00AD45C4"/>
    <w:rsid w:val="00AE5018"/>
    <w:rsid w:val="00AE5A08"/>
    <w:rsid w:val="00AF1243"/>
    <w:rsid w:val="00AF4004"/>
    <w:rsid w:val="00AF566B"/>
    <w:rsid w:val="00AF7464"/>
    <w:rsid w:val="00B02E21"/>
    <w:rsid w:val="00B110BB"/>
    <w:rsid w:val="00B11EAF"/>
    <w:rsid w:val="00B2064A"/>
    <w:rsid w:val="00B20B67"/>
    <w:rsid w:val="00B23252"/>
    <w:rsid w:val="00B2344D"/>
    <w:rsid w:val="00B23B4A"/>
    <w:rsid w:val="00B2566A"/>
    <w:rsid w:val="00B31FEC"/>
    <w:rsid w:val="00B32D1B"/>
    <w:rsid w:val="00B32EDF"/>
    <w:rsid w:val="00B348C5"/>
    <w:rsid w:val="00B34C46"/>
    <w:rsid w:val="00B35C95"/>
    <w:rsid w:val="00B43E6B"/>
    <w:rsid w:val="00B44F55"/>
    <w:rsid w:val="00B467C5"/>
    <w:rsid w:val="00B50477"/>
    <w:rsid w:val="00B5126D"/>
    <w:rsid w:val="00B5274D"/>
    <w:rsid w:val="00B56B6C"/>
    <w:rsid w:val="00B617EE"/>
    <w:rsid w:val="00B65903"/>
    <w:rsid w:val="00B731C6"/>
    <w:rsid w:val="00B740C8"/>
    <w:rsid w:val="00B7686F"/>
    <w:rsid w:val="00B809F4"/>
    <w:rsid w:val="00B81307"/>
    <w:rsid w:val="00B839FD"/>
    <w:rsid w:val="00B84A46"/>
    <w:rsid w:val="00B850C8"/>
    <w:rsid w:val="00B86417"/>
    <w:rsid w:val="00B91BB5"/>
    <w:rsid w:val="00B935D1"/>
    <w:rsid w:val="00B93F67"/>
    <w:rsid w:val="00B952A4"/>
    <w:rsid w:val="00BA0866"/>
    <w:rsid w:val="00BA461E"/>
    <w:rsid w:val="00BA5587"/>
    <w:rsid w:val="00BA63EF"/>
    <w:rsid w:val="00BA6A7B"/>
    <w:rsid w:val="00BA73BA"/>
    <w:rsid w:val="00BA7DEF"/>
    <w:rsid w:val="00BB24FE"/>
    <w:rsid w:val="00BC048A"/>
    <w:rsid w:val="00BC66BE"/>
    <w:rsid w:val="00BD22D7"/>
    <w:rsid w:val="00BD3016"/>
    <w:rsid w:val="00BD4630"/>
    <w:rsid w:val="00BE0732"/>
    <w:rsid w:val="00BE0931"/>
    <w:rsid w:val="00BE134B"/>
    <w:rsid w:val="00BE2020"/>
    <w:rsid w:val="00BF5D61"/>
    <w:rsid w:val="00BF7E60"/>
    <w:rsid w:val="00C07A82"/>
    <w:rsid w:val="00C108FA"/>
    <w:rsid w:val="00C11F30"/>
    <w:rsid w:val="00C13FAF"/>
    <w:rsid w:val="00C14800"/>
    <w:rsid w:val="00C212DE"/>
    <w:rsid w:val="00C25A2F"/>
    <w:rsid w:val="00C321C3"/>
    <w:rsid w:val="00C3785D"/>
    <w:rsid w:val="00C37F0A"/>
    <w:rsid w:val="00C40FB4"/>
    <w:rsid w:val="00C41815"/>
    <w:rsid w:val="00C43395"/>
    <w:rsid w:val="00C45806"/>
    <w:rsid w:val="00C52238"/>
    <w:rsid w:val="00C54EE8"/>
    <w:rsid w:val="00C5579F"/>
    <w:rsid w:val="00C63B42"/>
    <w:rsid w:val="00C6456E"/>
    <w:rsid w:val="00C66D17"/>
    <w:rsid w:val="00C72979"/>
    <w:rsid w:val="00C72B10"/>
    <w:rsid w:val="00C74E20"/>
    <w:rsid w:val="00C811C9"/>
    <w:rsid w:val="00C82B88"/>
    <w:rsid w:val="00C831E3"/>
    <w:rsid w:val="00C84710"/>
    <w:rsid w:val="00C8677B"/>
    <w:rsid w:val="00C87014"/>
    <w:rsid w:val="00C91DC2"/>
    <w:rsid w:val="00C95B4F"/>
    <w:rsid w:val="00CA0200"/>
    <w:rsid w:val="00CA079E"/>
    <w:rsid w:val="00CA204D"/>
    <w:rsid w:val="00CA3C5C"/>
    <w:rsid w:val="00CA6182"/>
    <w:rsid w:val="00CB48F1"/>
    <w:rsid w:val="00CC1153"/>
    <w:rsid w:val="00CC552B"/>
    <w:rsid w:val="00CD133D"/>
    <w:rsid w:val="00CD4616"/>
    <w:rsid w:val="00CD52F6"/>
    <w:rsid w:val="00CD76E2"/>
    <w:rsid w:val="00CE0805"/>
    <w:rsid w:val="00CE3B7B"/>
    <w:rsid w:val="00CF000A"/>
    <w:rsid w:val="00CF1941"/>
    <w:rsid w:val="00CF39A6"/>
    <w:rsid w:val="00CF5185"/>
    <w:rsid w:val="00D005B2"/>
    <w:rsid w:val="00D014D3"/>
    <w:rsid w:val="00D01556"/>
    <w:rsid w:val="00D10283"/>
    <w:rsid w:val="00D1124E"/>
    <w:rsid w:val="00D1191C"/>
    <w:rsid w:val="00D12CB7"/>
    <w:rsid w:val="00D13DE4"/>
    <w:rsid w:val="00D17E4D"/>
    <w:rsid w:val="00D2082E"/>
    <w:rsid w:val="00D21263"/>
    <w:rsid w:val="00D22C93"/>
    <w:rsid w:val="00D23E09"/>
    <w:rsid w:val="00D301D4"/>
    <w:rsid w:val="00D310B9"/>
    <w:rsid w:val="00D3510B"/>
    <w:rsid w:val="00D37D8B"/>
    <w:rsid w:val="00D41049"/>
    <w:rsid w:val="00D50318"/>
    <w:rsid w:val="00D5383D"/>
    <w:rsid w:val="00D540D5"/>
    <w:rsid w:val="00D55BF4"/>
    <w:rsid w:val="00D60B52"/>
    <w:rsid w:val="00D62254"/>
    <w:rsid w:val="00D637B5"/>
    <w:rsid w:val="00D64E5A"/>
    <w:rsid w:val="00D65BF4"/>
    <w:rsid w:val="00D72B6A"/>
    <w:rsid w:val="00D7301E"/>
    <w:rsid w:val="00D73AE9"/>
    <w:rsid w:val="00D75519"/>
    <w:rsid w:val="00D837DE"/>
    <w:rsid w:val="00D8767E"/>
    <w:rsid w:val="00D9181E"/>
    <w:rsid w:val="00D93398"/>
    <w:rsid w:val="00D9409C"/>
    <w:rsid w:val="00D96D6B"/>
    <w:rsid w:val="00DA33F6"/>
    <w:rsid w:val="00DA7FD2"/>
    <w:rsid w:val="00DB0735"/>
    <w:rsid w:val="00DB1A22"/>
    <w:rsid w:val="00DB2173"/>
    <w:rsid w:val="00DB37CB"/>
    <w:rsid w:val="00DB4EF8"/>
    <w:rsid w:val="00DB7B37"/>
    <w:rsid w:val="00DC2BC2"/>
    <w:rsid w:val="00DC370B"/>
    <w:rsid w:val="00DC7E82"/>
    <w:rsid w:val="00DD0B08"/>
    <w:rsid w:val="00DD0DB0"/>
    <w:rsid w:val="00DD4677"/>
    <w:rsid w:val="00DD46C7"/>
    <w:rsid w:val="00DD4B08"/>
    <w:rsid w:val="00DE23B8"/>
    <w:rsid w:val="00DE7C06"/>
    <w:rsid w:val="00DF4379"/>
    <w:rsid w:val="00E0039E"/>
    <w:rsid w:val="00E010EA"/>
    <w:rsid w:val="00E0171C"/>
    <w:rsid w:val="00E018F6"/>
    <w:rsid w:val="00E104B6"/>
    <w:rsid w:val="00E1456F"/>
    <w:rsid w:val="00E163BD"/>
    <w:rsid w:val="00E17AE6"/>
    <w:rsid w:val="00E20955"/>
    <w:rsid w:val="00E21816"/>
    <w:rsid w:val="00E23EB7"/>
    <w:rsid w:val="00E25650"/>
    <w:rsid w:val="00E272B6"/>
    <w:rsid w:val="00E302C9"/>
    <w:rsid w:val="00E309A4"/>
    <w:rsid w:val="00E34564"/>
    <w:rsid w:val="00E40584"/>
    <w:rsid w:val="00E45A78"/>
    <w:rsid w:val="00E527F0"/>
    <w:rsid w:val="00E54C25"/>
    <w:rsid w:val="00E557FF"/>
    <w:rsid w:val="00E57A23"/>
    <w:rsid w:val="00E63209"/>
    <w:rsid w:val="00E6398B"/>
    <w:rsid w:val="00E65194"/>
    <w:rsid w:val="00E7113F"/>
    <w:rsid w:val="00E71B14"/>
    <w:rsid w:val="00E72D53"/>
    <w:rsid w:val="00E73317"/>
    <w:rsid w:val="00E7494A"/>
    <w:rsid w:val="00E767F3"/>
    <w:rsid w:val="00E7706B"/>
    <w:rsid w:val="00E81D3D"/>
    <w:rsid w:val="00E8319F"/>
    <w:rsid w:val="00E840F5"/>
    <w:rsid w:val="00E85C1D"/>
    <w:rsid w:val="00E877E6"/>
    <w:rsid w:val="00E9252D"/>
    <w:rsid w:val="00E931BC"/>
    <w:rsid w:val="00E94EB9"/>
    <w:rsid w:val="00E961FD"/>
    <w:rsid w:val="00E96E08"/>
    <w:rsid w:val="00EA359B"/>
    <w:rsid w:val="00EA3BA5"/>
    <w:rsid w:val="00EA5930"/>
    <w:rsid w:val="00EB0EB4"/>
    <w:rsid w:val="00EB165C"/>
    <w:rsid w:val="00EB2F07"/>
    <w:rsid w:val="00EB66C1"/>
    <w:rsid w:val="00EC2960"/>
    <w:rsid w:val="00EC2EF7"/>
    <w:rsid w:val="00EC4299"/>
    <w:rsid w:val="00EC5181"/>
    <w:rsid w:val="00EC5A31"/>
    <w:rsid w:val="00ED0532"/>
    <w:rsid w:val="00ED166C"/>
    <w:rsid w:val="00ED187F"/>
    <w:rsid w:val="00ED19C1"/>
    <w:rsid w:val="00ED33C8"/>
    <w:rsid w:val="00ED7387"/>
    <w:rsid w:val="00ED76F5"/>
    <w:rsid w:val="00EE37D8"/>
    <w:rsid w:val="00EE39B6"/>
    <w:rsid w:val="00EE3B62"/>
    <w:rsid w:val="00EF2A5D"/>
    <w:rsid w:val="00EF2F41"/>
    <w:rsid w:val="00EF33B0"/>
    <w:rsid w:val="00EF48A5"/>
    <w:rsid w:val="00EF7874"/>
    <w:rsid w:val="00F020E5"/>
    <w:rsid w:val="00F0522F"/>
    <w:rsid w:val="00F079C2"/>
    <w:rsid w:val="00F13105"/>
    <w:rsid w:val="00F1389B"/>
    <w:rsid w:val="00F1574D"/>
    <w:rsid w:val="00F17DF7"/>
    <w:rsid w:val="00F22838"/>
    <w:rsid w:val="00F22966"/>
    <w:rsid w:val="00F25838"/>
    <w:rsid w:val="00F30871"/>
    <w:rsid w:val="00F30909"/>
    <w:rsid w:val="00F31563"/>
    <w:rsid w:val="00F32A70"/>
    <w:rsid w:val="00F3516F"/>
    <w:rsid w:val="00F35DF0"/>
    <w:rsid w:val="00F362FB"/>
    <w:rsid w:val="00F41A71"/>
    <w:rsid w:val="00F41B72"/>
    <w:rsid w:val="00F43E76"/>
    <w:rsid w:val="00F45239"/>
    <w:rsid w:val="00F45C76"/>
    <w:rsid w:val="00F46B85"/>
    <w:rsid w:val="00F53268"/>
    <w:rsid w:val="00F53963"/>
    <w:rsid w:val="00F54395"/>
    <w:rsid w:val="00F62730"/>
    <w:rsid w:val="00F629ED"/>
    <w:rsid w:val="00F6384B"/>
    <w:rsid w:val="00F641D5"/>
    <w:rsid w:val="00F65074"/>
    <w:rsid w:val="00F71A59"/>
    <w:rsid w:val="00F71BFE"/>
    <w:rsid w:val="00F71D2E"/>
    <w:rsid w:val="00F72BDA"/>
    <w:rsid w:val="00F72D63"/>
    <w:rsid w:val="00F7527B"/>
    <w:rsid w:val="00F8407B"/>
    <w:rsid w:val="00F8482D"/>
    <w:rsid w:val="00F90BCD"/>
    <w:rsid w:val="00F95A6E"/>
    <w:rsid w:val="00FA0143"/>
    <w:rsid w:val="00FA201F"/>
    <w:rsid w:val="00FA6A63"/>
    <w:rsid w:val="00FA78FD"/>
    <w:rsid w:val="00FB028D"/>
    <w:rsid w:val="00FB0877"/>
    <w:rsid w:val="00FB4038"/>
    <w:rsid w:val="00FB526F"/>
    <w:rsid w:val="00FC2CA7"/>
    <w:rsid w:val="00FC4F0C"/>
    <w:rsid w:val="00FC54EB"/>
    <w:rsid w:val="00FC782B"/>
    <w:rsid w:val="00FC79C4"/>
    <w:rsid w:val="00FD0931"/>
    <w:rsid w:val="00FD2135"/>
    <w:rsid w:val="00FD3131"/>
    <w:rsid w:val="00FD3781"/>
    <w:rsid w:val="00FD4E6A"/>
    <w:rsid w:val="00FD62E4"/>
    <w:rsid w:val="00FD688A"/>
    <w:rsid w:val="00FE57B8"/>
    <w:rsid w:val="00FF36F2"/>
    <w:rsid w:val="00FF3B12"/>
    <w:rsid w:val="00FF4A67"/>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3AFE-3697-4985-9472-D837D703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E45A78"/>
    <w:pPr>
      <w:spacing w:after="0" w:line="240" w:lineRule="auto"/>
      <w:jc w:val="center"/>
    </w:pPr>
    <w:rPr>
      <w:rFonts w:ascii="Times New Roman" w:hAnsi="Times New Roman" w:cs="Times New Roman"/>
      <w:b/>
      <w:bCs/>
      <w:sz w:val="56"/>
      <w:szCs w:val="56"/>
      <w:u w:val="single"/>
    </w:rPr>
  </w:style>
  <w:style w:type="character" w:customStyle="1" w:styleId="SubtitleChar">
    <w:name w:val="Subtitle Char"/>
    <w:basedOn w:val="DefaultParagraphFont"/>
    <w:link w:val="Subtitle"/>
    <w:uiPriority w:val="11"/>
    <w:rsid w:val="00E45A78"/>
    <w:rPr>
      <w:rFonts w:ascii="Times New Roman" w:hAnsi="Times New Roman" w:cs="Times New Roman"/>
      <w:b/>
      <w:bCs/>
      <w:sz w:val="56"/>
      <w:szCs w:val="56"/>
      <w:u w:val="single"/>
    </w:rPr>
  </w:style>
  <w:style w:type="paragraph" w:styleId="BalloonText">
    <w:name w:val="Balloon Text"/>
    <w:basedOn w:val="Normal"/>
    <w:link w:val="BalloonTextChar"/>
    <w:uiPriority w:val="99"/>
    <w:semiHidden/>
    <w:unhideWhenUsed/>
    <w:rsid w:val="00E4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78"/>
    <w:rPr>
      <w:rFonts w:ascii="Segoe UI" w:hAnsi="Segoe UI" w:cs="Segoe UI"/>
      <w:sz w:val="18"/>
      <w:szCs w:val="18"/>
    </w:rPr>
  </w:style>
  <w:style w:type="character" w:styleId="Hyperlink">
    <w:name w:val="Hyperlink"/>
    <w:basedOn w:val="DefaultParagraphFont"/>
    <w:uiPriority w:val="99"/>
    <w:unhideWhenUsed/>
    <w:rsid w:val="00D8767E"/>
    <w:rPr>
      <w:color w:val="0563C1"/>
      <w:u w:val="single"/>
    </w:rPr>
  </w:style>
  <w:style w:type="paragraph" w:styleId="ListParagraph">
    <w:name w:val="List Paragraph"/>
    <w:basedOn w:val="Normal"/>
    <w:uiPriority w:val="34"/>
    <w:qFormat/>
    <w:rsid w:val="001D01A2"/>
    <w:pPr>
      <w:ind w:left="720"/>
      <w:contextualSpacing/>
    </w:pPr>
  </w:style>
  <w:style w:type="table" w:styleId="TableGrid">
    <w:name w:val="Table Grid"/>
    <w:basedOn w:val="TableNormal"/>
    <w:uiPriority w:val="39"/>
    <w:rsid w:val="00B7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1B14"/>
    <w:rPr>
      <w:color w:val="954F72" w:themeColor="followedHyperlink"/>
      <w:u w:val="single"/>
    </w:rPr>
  </w:style>
  <w:style w:type="paragraph" w:styleId="NormalWeb">
    <w:name w:val="Normal (Web)"/>
    <w:basedOn w:val="Normal"/>
    <w:uiPriority w:val="99"/>
    <w:semiHidden/>
    <w:unhideWhenUsed/>
    <w:rsid w:val="004B6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89685">
      <w:bodyDiv w:val="1"/>
      <w:marLeft w:val="0"/>
      <w:marRight w:val="0"/>
      <w:marTop w:val="0"/>
      <w:marBottom w:val="0"/>
      <w:divBdr>
        <w:top w:val="none" w:sz="0" w:space="0" w:color="auto"/>
        <w:left w:val="none" w:sz="0" w:space="0" w:color="auto"/>
        <w:bottom w:val="none" w:sz="0" w:space="0" w:color="auto"/>
        <w:right w:val="none" w:sz="0" w:space="0" w:color="auto"/>
      </w:divBdr>
      <w:divsChild>
        <w:div w:id="1366298324">
          <w:marLeft w:val="0"/>
          <w:marRight w:val="0"/>
          <w:marTop w:val="0"/>
          <w:marBottom w:val="0"/>
          <w:divBdr>
            <w:top w:val="none" w:sz="0" w:space="0" w:color="auto"/>
            <w:left w:val="none" w:sz="0" w:space="0" w:color="auto"/>
            <w:bottom w:val="none" w:sz="0" w:space="0" w:color="auto"/>
            <w:right w:val="none" w:sz="0" w:space="0" w:color="auto"/>
          </w:divBdr>
        </w:div>
        <w:div w:id="1827818980">
          <w:marLeft w:val="0"/>
          <w:marRight w:val="0"/>
          <w:marTop w:val="0"/>
          <w:marBottom w:val="0"/>
          <w:divBdr>
            <w:top w:val="none" w:sz="0" w:space="0" w:color="auto"/>
            <w:left w:val="none" w:sz="0" w:space="0" w:color="auto"/>
            <w:bottom w:val="none" w:sz="0" w:space="0" w:color="auto"/>
            <w:right w:val="none" w:sz="0" w:space="0" w:color="auto"/>
          </w:divBdr>
        </w:div>
        <w:div w:id="669676618">
          <w:marLeft w:val="0"/>
          <w:marRight w:val="0"/>
          <w:marTop w:val="0"/>
          <w:marBottom w:val="0"/>
          <w:divBdr>
            <w:top w:val="none" w:sz="0" w:space="0" w:color="auto"/>
            <w:left w:val="none" w:sz="0" w:space="0" w:color="auto"/>
            <w:bottom w:val="none" w:sz="0" w:space="0" w:color="auto"/>
            <w:right w:val="none" w:sz="0" w:space="0" w:color="auto"/>
          </w:divBdr>
        </w:div>
      </w:divsChild>
    </w:div>
    <w:div w:id="1994293139">
      <w:bodyDiv w:val="1"/>
      <w:marLeft w:val="0"/>
      <w:marRight w:val="0"/>
      <w:marTop w:val="0"/>
      <w:marBottom w:val="0"/>
      <w:divBdr>
        <w:top w:val="none" w:sz="0" w:space="0" w:color="auto"/>
        <w:left w:val="none" w:sz="0" w:space="0" w:color="auto"/>
        <w:bottom w:val="none" w:sz="0" w:space="0" w:color="auto"/>
        <w:right w:val="none" w:sz="0" w:space="0" w:color="auto"/>
      </w:divBdr>
    </w:div>
    <w:div w:id="2017685844">
      <w:bodyDiv w:val="1"/>
      <w:marLeft w:val="0"/>
      <w:marRight w:val="0"/>
      <w:marTop w:val="0"/>
      <w:marBottom w:val="0"/>
      <w:divBdr>
        <w:top w:val="none" w:sz="0" w:space="0" w:color="auto"/>
        <w:left w:val="none" w:sz="0" w:space="0" w:color="auto"/>
        <w:bottom w:val="none" w:sz="0" w:space="0" w:color="auto"/>
        <w:right w:val="none" w:sz="0" w:space="0" w:color="auto"/>
      </w:divBdr>
      <w:divsChild>
        <w:div w:id="1170368634">
          <w:marLeft w:val="0"/>
          <w:marRight w:val="0"/>
          <w:marTop w:val="0"/>
          <w:marBottom w:val="0"/>
          <w:divBdr>
            <w:top w:val="none" w:sz="0" w:space="0" w:color="auto"/>
            <w:left w:val="none" w:sz="0" w:space="0" w:color="auto"/>
            <w:bottom w:val="none" w:sz="0" w:space="0" w:color="auto"/>
            <w:right w:val="none" w:sz="0" w:space="0" w:color="auto"/>
          </w:divBdr>
        </w:div>
        <w:div w:id="1110315433">
          <w:marLeft w:val="0"/>
          <w:marRight w:val="0"/>
          <w:marTop w:val="0"/>
          <w:marBottom w:val="0"/>
          <w:divBdr>
            <w:top w:val="none" w:sz="0" w:space="0" w:color="auto"/>
            <w:left w:val="none" w:sz="0" w:space="0" w:color="auto"/>
            <w:bottom w:val="none" w:sz="0" w:space="0" w:color="auto"/>
            <w:right w:val="none" w:sz="0" w:space="0" w:color="auto"/>
          </w:divBdr>
        </w:div>
        <w:div w:id="645352309">
          <w:marLeft w:val="0"/>
          <w:marRight w:val="0"/>
          <w:marTop w:val="0"/>
          <w:marBottom w:val="0"/>
          <w:divBdr>
            <w:top w:val="none" w:sz="0" w:space="0" w:color="auto"/>
            <w:left w:val="none" w:sz="0" w:space="0" w:color="auto"/>
            <w:bottom w:val="none" w:sz="0" w:space="0" w:color="auto"/>
            <w:right w:val="none" w:sz="0" w:space="0" w:color="auto"/>
          </w:divBdr>
        </w:div>
      </w:divsChild>
    </w:div>
    <w:div w:id="2024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uralstoneinstitute.org/TNApr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0AF5-DA78-4926-9690-BA81B960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Dahnke</dc:creator>
  <cp:keywords/>
  <dc:description/>
  <cp:lastModifiedBy>Amy Oakley</cp:lastModifiedBy>
  <cp:revision>2</cp:revision>
  <cp:lastPrinted>2015-08-06T10:44:00Z</cp:lastPrinted>
  <dcterms:created xsi:type="dcterms:W3CDTF">2017-03-23T18:27:00Z</dcterms:created>
  <dcterms:modified xsi:type="dcterms:W3CDTF">2017-03-23T18:27:00Z</dcterms:modified>
</cp:coreProperties>
</file>